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D8BBF" w14:textId="0ECB40C9" w:rsidR="0061184E" w:rsidRPr="00FB35CB" w:rsidRDefault="00FB26A8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BD1D102" wp14:editId="128AF5D4">
            <wp:extent cx="1474470" cy="77578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15" cy="77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t xml:space="preserve">                                                    </w:t>
      </w:r>
      <w:r w:rsidR="00FB35CB" w:rsidRPr="00FB35CB"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inline distT="0" distB="0" distL="0" distR="0" wp14:anchorId="2632A981" wp14:editId="4F2C8656">
            <wp:extent cx="2388870" cy="481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343" cy="4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92FA" w14:textId="77777777" w:rsidR="00030209" w:rsidRPr="00FB35CB" w:rsidRDefault="00030209">
      <w:pPr>
        <w:rPr>
          <w:rFonts w:ascii="Arial" w:hAnsi="Arial" w:cs="Arial"/>
          <w:b/>
          <w:bCs/>
          <w:sz w:val="20"/>
          <w:szCs w:val="20"/>
        </w:rPr>
      </w:pPr>
    </w:p>
    <w:p w14:paraId="43196801" w14:textId="77777777" w:rsidR="00FB26A8" w:rsidRDefault="00FB26A8" w:rsidP="006118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1CB76C" w14:textId="0C720D93" w:rsidR="002B70E8" w:rsidRPr="00FB35CB" w:rsidRDefault="00807E39" w:rsidP="006118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35CB">
        <w:rPr>
          <w:rFonts w:ascii="Arial" w:hAnsi="Arial" w:cs="Arial"/>
          <w:b/>
          <w:bCs/>
          <w:sz w:val="24"/>
          <w:szCs w:val="24"/>
        </w:rPr>
        <w:t xml:space="preserve">Canning House </w:t>
      </w:r>
      <w:r w:rsidR="0061184E" w:rsidRPr="00FB35CB">
        <w:rPr>
          <w:rFonts w:ascii="Arial" w:hAnsi="Arial" w:cs="Arial"/>
          <w:b/>
          <w:bCs/>
          <w:sz w:val="24"/>
          <w:szCs w:val="24"/>
        </w:rPr>
        <w:t>p</w:t>
      </w:r>
      <w:r w:rsidRPr="00FB35CB">
        <w:rPr>
          <w:rFonts w:ascii="Arial" w:hAnsi="Arial" w:cs="Arial"/>
          <w:b/>
          <w:bCs/>
          <w:sz w:val="24"/>
          <w:szCs w:val="24"/>
        </w:rPr>
        <w:t>artner</w:t>
      </w:r>
      <w:r w:rsidR="001A7061">
        <w:rPr>
          <w:rFonts w:ascii="Arial" w:hAnsi="Arial" w:cs="Arial"/>
          <w:b/>
          <w:bCs/>
          <w:sz w:val="24"/>
          <w:szCs w:val="24"/>
        </w:rPr>
        <w:t>s</w:t>
      </w:r>
      <w:r w:rsidRPr="00FB35CB">
        <w:rPr>
          <w:rFonts w:ascii="Arial" w:hAnsi="Arial" w:cs="Arial"/>
          <w:b/>
          <w:bCs/>
          <w:sz w:val="24"/>
          <w:szCs w:val="24"/>
        </w:rPr>
        <w:t xml:space="preserve"> with the LATA Foundation to provide emergency funds in response to Covid-19</w:t>
      </w:r>
    </w:p>
    <w:p w14:paraId="5FB5942E" w14:textId="22D9FA07" w:rsidR="00807E39" w:rsidRPr="00FB35CB" w:rsidRDefault="00807E39">
      <w:p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>UK based charity, Canning House, who</w:t>
      </w:r>
      <w:r w:rsidR="00AF4962" w:rsidRPr="00FB35CB">
        <w:rPr>
          <w:rFonts w:ascii="Arial" w:hAnsi="Arial" w:cs="Arial"/>
          <w:sz w:val="20"/>
          <w:szCs w:val="20"/>
        </w:rPr>
        <w:t xml:space="preserve">se mission is to </w:t>
      </w:r>
      <w:r w:rsidRPr="00FB35CB">
        <w:rPr>
          <w:rFonts w:ascii="Arial" w:hAnsi="Arial" w:cs="Arial"/>
          <w:sz w:val="20"/>
          <w:szCs w:val="20"/>
        </w:rPr>
        <w:t xml:space="preserve">build relationships and understanding between the UK, Latin </w:t>
      </w:r>
      <w:r w:rsidR="0061184E" w:rsidRPr="00FB35CB">
        <w:rPr>
          <w:rFonts w:ascii="Arial" w:hAnsi="Arial" w:cs="Arial"/>
          <w:sz w:val="20"/>
          <w:szCs w:val="20"/>
        </w:rPr>
        <w:t>America,</w:t>
      </w:r>
      <w:r w:rsidRPr="00FB35CB">
        <w:rPr>
          <w:rFonts w:ascii="Arial" w:hAnsi="Arial" w:cs="Arial"/>
          <w:sz w:val="20"/>
          <w:szCs w:val="20"/>
        </w:rPr>
        <w:t xml:space="preserve"> and Iberia, have chosen to partner with the LATA Foundation</w:t>
      </w:r>
      <w:r w:rsidR="0061184E" w:rsidRPr="00FB35CB">
        <w:rPr>
          <w:rFonts w:ascii="Arial" w:hAnsi="Arial" w:cs="Arial"/>
          <w:sz w:val="20"/>
          <w:szCs w:val="20"/>
        </w:rPr>
        <w:t xml:space="preserve"> (latafoundation.org)</w:t>
      </w:r>
      <w:r w:rsidRPr="00FB35CB">
        <w:rPr>
          <w:rFonts w:ascii="Arial" w:hAnsi="Arial" w:cs="Arial"/>
          <w:sz w:val="20"/>
          <w:szCs w:val="20"/>
        </w:rPr>
        <w:t xml:space="preserve"> to donate</w:t>
      </w:r>
      <w:r w:rsidR="0061184E" w:rsidRPr="00FB35CB">
        <w:rPr>
          <w:rFonts w:ascii="Arial" w:hAnsi="Arial" w:cs="Arial"/>
          <w:sz w:val="20"/>
          <w:szCs w:val="20"/>
        </w:rPr>
        <w:t xml:space="preserve"> emergency</w:t>
      </w:r>
      <w:r w:rsidRPr="00FB35CB">
        <w:rPr>
          <w:rFonts w:ascii="Arial" w:hAnsi="Arial" w:cs="Arial"/>
          <w:sz w:val="20"/>
          <w:szCs w:val="20"/>
        </w:rPr>
        <w:t xml:space="preserve"> funds to communities most</w:t>
      </w:r>
      <w:r w:rsidR="0061184E" w:rsidRPr="00FB35CB">
        <w:rPr>
          <w:rFonts w:ascii="Arial" w:hAnsi="Arial" w:cs="Arial"/>
          <w:sz w:val="20"/>
          <w:szCs w:val="20"/>
        </w:rPr>
        <w:t>-</w:t>
      </w:r>
      <w:r w:rsidRPr="00FB35CB">
        <w:rPr>
          <w:rFonts w:ascii="Arial" w:hAnsi="Arial" w:cs="Arial"/>
          <w:sz w:val="20"/>
          <w:szCs w:val="20"/>
        </w:rPr>
        <w:t>in</w:t>
      </w:r>
      <w:r w:rsidR="0061184E" w:rsidRPr="00FB35CB">
        <w:rPr>
          <w:rFonts w:ascii="Arial" w:hAnsi="Arial" w:cs="Arial"/>
          <w:sz w:val="20"/>
          <w:szCs w:val="20"/>
        </w:rPr>
        <w:t>-</w:t>
      </w:r>
      <w:r w:rsidRPr="00FB35CB">
        <w:rPr>
          <w:rFonts w:ascii="Arial" w:hAnsi="Arial" w:cs="Arial"/>
          <w:sz w:val="20"/>
          <w:szCs w:val="20"/>
        </w:rPr>
        <w:t>need</w:t>
      </w:r>
      <w:r w:rsidR="0061184E" w:rsidRPr="00FB35CB">
        <w:rPr>
          <w:rFonts w:ascii="Arial" w:hAnsi="Arial" w:cs="Arial"/>
          <w:sz w:val="20"/>
          <w:szCs w:val="20"/>
        </w:rPr>
        <w:t xml:space="preserve"> in Latin America </w:t>
      </w:r>
      <w:r w:rsidRPr="00FB35CB">
        <w:rPr>
          <w:rFonts w:ascii="Arial" w:hAnsi="Arial" w:cs="Arial"/>
          <w:sz w:val="20"/>
          <w:szCs w:val="20"/>
        </w:rPr>
        <w:t xml:space="preserve">during the Covid-19 pandemic. </w:t>
      </w:r>
    </w:p>
    <w:p w14:paraId="5402A2C5" w14:textId="33E583DB" w:rsidR="00807E39" w:rsidRPr="00FB35CB" w:rsidRDefault="00807E39">
      <w:p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>The LATA Foundation, the charitable arm of the Latin American Travel Association</w:t>
      </w:r>
      <w:r w:rsidR="0061184E" w:rsidRPr="00FB35CB">
        <w:rPr>
          <w:rFonts w:ascii="Arial" w:hAnsi="Arial" w:cs="Arial"/>
          <w:sz w:val="20"/>
          <w:szCs w:val="20"/>
        </w:rPr>
        <w:t xml:space="preserve"> (lata.travel)</w:t>
      </w:r>
      <w:r w:rsidRPr="00FB35CB">
        <w:rPr>
          <w:rFonts w:ascii="Arial" w:hAnsi="Arial" w:cs="Arial"/>
          <w:sz w:val="20"/>
          <w:szCs w:val="20"/>
        </w:rPr>
        <w:t xml:space="preserve">, support grassroots projects throughout Latin America. The impact of the COVID-19 pandemic is </w:t>
      </w:r>
      <w:r w:rsidR="008C3A78" w:rsidRPr="00FB35CB">
        <w:rPr>
          <w:rFonts w:ascii="Arial" w:hAnsi="Arial" w:cs="Arial"/>
          <w:sz w:val="20"/>
          <w:szCs w:val="20"/>
        </w:rPr>
        <w:t>having a huge impact on the projects the Foundation supports and m</w:t>
      </w:r>
      <w:r w:rsidRPr="00FB35CB">
        <w:rPr>
          <w:rFonts w:ascii="Arial" w:hAnsi="Arial" w:cs="Arial"/>
          <w:sz w:val="20"/>
          <w:szCs w:val="20"/>
        </w:rPr>
        <w:t xml:space="preserve">any </w:t>
      </w:r>
      <w:r w:rsidR="008C3A78" w:rsidRPr="00FB35CB">
        <w:rPr>
          <w:rFonts w:ascii="Arial" w:hAnsi="Arial" w:cs="Arial"/>
          <w:sz w:val="20"/>
          <w:szCs w:val="20"/>
        </w:rPr>
        <w:t xml:space="preserve">have been forced to </w:t>
      </w:r>
      <w:r w:rsidRPr="00FB35CB">
        <w:rPr>
          <w:rFonts w:ascii="Arial" w:hAnsi="Arial" w:cs="Arial"/>
          <w:sz w:val="20"/>
          <w:szCs w:val="20"/>
        </w:rPr>
        <w:t xml:space="preserve">change their focus </w:t>
      </w:r>
      <w:r w:rsidR="003B7965" w:rsidRPr="00FB35CB">
        <w:rPr>
          <w:rFonts w:ascii="Arial" w:hAnsi="Arial" w:cs="Arial"/>
          <w:sz w:val="20"/>
          <w:szCs w:val="20"/>
        </w:rPr>
        <w:t>this year</w:t>
      </w:r>
      <w:r w:rsidRPr="00FB35CB">
        <w:rPr>
          <w:rFonts w:ascii="Arial" w:hAnsi="Arial" w:cs="Arial"/>
          <w:sz w:val="20"/>
          <w:szCs w:val="20"/>
        </w:rPr>
        <w:t xml:space="preserve"> to be able to provide more </w:t>
      </w:r>
      <w:r w:rsidR="008C3A78" w:rsidRPr="00FB35CB">
        <w:rPr>
          <w:rFonts w:ascii="Arial" w:hAnsi="Arial" w:cs="Arial"/>
          <w:sz w:val="20"/>
          <w:szCs w:val="20"/>
        </w:rPr>
        <w:t xml:space="preserve">emergency </w:t>
      </w:r>
      <w:r w:rsidRPr="00FB35CB">
        <w:rPr>
          <w:rFonts w:ascii="Arial" w:hAnsi="Arial" w:cs="Arial"/>
          <w:sz w:val="20"/>
          <w:szCs w:val="20"/>
        </w:rPr>
        <w:t xml:space="preserve">assistance </w:t>
      </w:r>
      <w:bookmarkStart w:id="0" w:name="_GoBack"/>
      <w:bookmarkEnd w:id="0"/>
      <w:r w:rsidRPr="00FB35CB">
        <w:rPr>
          <w:rFonts w:ascii="Arial" w:hAnsi="Arial" w:cs="Arial"/>
          <w:sz w:val="20"/>
          <w:szCs w:val="20"/>
        </w:rPr>
        <w:t xml:space="preserve">on the ground to those most in need. </w:t>
      </w:r>
      <w:r w:rsidR="008C3A78" w:rsidRPr="00FB35CB">
        <w:rPr>
          <w:rFonts w:ascii="Arial" w:hAnsi="Arial" w:cs="Arial"/>
          <w:sz w:val="20"/>
          <w:szCs w:val="20"/>
        </w:rPr>
        <w:t xml:space="preserve">As a result, </w:t>
      </w:r>
      <w:r w:rsidR="00974EDC" w:rsidRPr="00FB35CB">
        <w:rPr>
          <w:rFonts w:ascii="Arial" w:hAnsi="Arial" w:cs="Arial"/>
          <w:sz w:val="20"/>
          <w:szCs w:val="20"/>
        </w:rPr>
        <w:t>i</w:t>
      </w:r>
      <w:r w:rsidR="008C3A78" w:rsidRPr="00FB35CB">
        <w:rPr>
          <w:rFonts w:ascii="Arial" w:hAnsi="Arial" w:cs="Arial"/>
          <w:sz w:val="20"/>
          <w:szCs w:val="20"/>
        </w:rPr>
        <w:t xml:space="preserve">n June 2020, the LATA Foundation </w:t>
      </w:r>
      <w:r w:rsidRPr="00FB35CB">
        <w:rPr>
          <w:rFonts w:ascii="Arial" w:hAnsi="Arial" w:cs="Arial"/>
          <w:sz w:val="20"/>
          <w:szCs w:val="20"/>
        </w:rPr>
        <w:t>set up an emergency Covid-19 appeal to raise urgent funds</w:t>
      </w:r>
      <w:r w:rsidR="003B7965" w:rsidRPr="00FB35CB">
        <w:rPr>
          <w:rFonts w:ascii="Arial" w:hAnsi="Arial" w:cs="Arial"/>
          <w:sz w:val="20"/>
          <w:szCs w:val="20"/>
        </w:rPr>
        <w:t xml:space="preserve"> which Canning House ha</w:t>
      </w:r>
      <w:r w:rsidR="008C3A78" w:rsidRPr="00FB35CB">
        <w:rPr>
          <w:rFonts w:ascii="Arial" w:hAnsi="Arial" w:cs="Arial"/>
          <w:sz w:val="20"/>
          <w:szCs w:val="20"/>
        </w:rPr>
        <w:t xml:space="preserve">s </w:t>
      </w:r>
      <w:r w:rsidR="003B7965" w:rsidRPr="00FB35CB">
        <w:rPr>
          <w:rFonts w:ascii="Arial" w:hAnsi="Arial" w:cs="Arial"/>
          <w:sz w:val="20"/>
          <w:szCs w:val="20"/>
        </w:rPr>
        <w:t xml:space="preserve">chosen to support. </w:t>
      </w:r>
    </w:p>
    <w:p w14:paraId="042B354A" w14:textId="66C99FA9" w:rsidR="003B7965" w:rsidRPr="00FB35CB" w:rsidRDefault="003B7965">
      <w:p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>Canning House</w:t>
      </w:r>
      <w:r w:rsidR="008C3A78" w:rsidRPr="00FB35CB">
        <w:rPr>
          <w:rFonts w:ascii="Arial" w:hAnsi="Arial" w:cs="Arial"/>
          <w:sz w:val="20"/>
          <w:szCs w:val="20"/>
        </w:rPr>
        <w:t xml:space="preserve"> who has </w:t>
      </w:r>
      <w:r w:rsidRPr="00FB35CB">
        <w:rPr>
          <w:rFonts w:ascii="Arial" w:hAnsi="Arial" w:cs="Arial"/>
          <w:sz w:val="20"/>
          <w:szCs w:val="20"/>
        </w:rPr>
        <w:t xml:space="preserve">set aside funds specifically to help those in need during the pandemic, </w:t>
      </w:r>
      <w:r w:rsidR="00386C53" w:rsidRPr="00FB35CB">
        <w:rPr>
          <w:rFonts w:ascii="Arial" w:hAnsi="Arial" w:cs="Arial"/>
          <w:sz w:val="20"/>
          <w:szCs w:val="20"/>
        </w:rPr>
        <w:t>ha</w:t>
      </w:r>
      <w:r w:rsidR="008C3A78" w:rsidRPr="00FB35CB">
        <w:rPr>
          <w:rFonts w:ascii="Arial" w:hAnsi="Arial" w:cs="Arial"/>
          <w:sz w:val="20"/>
          <w:szCs w:val="20"/>
        </w:rPr>
        <w:t>s</w:t>
      </w:r>
      <w:r w:rsidR="00386C53" w:rsidRPr="00FB35CB">
        <w:rPr>
          <w:rFonts w:ascii="Arial" w:hAnsi="Arial" w:cs="Arial"/>
          <w:sz w:val="20"/>
          <w:szCs w:val="20"/>
        </w:rPr>
        <w:t xml:space="preserve"> selected the following projects to co-fund</w:t>
      </w:r>
      <w:r w:rsidR="008C3A78" w:rsidRPr="00FB35CB">
        <w:rPr>
          <w:rFonts w:ascii="Arial" w:hAnsi="Arial" w:cs="Arial"/>
          <w:sz w:val="20"/>
          <w:szCs w:val="20"/>
        </w:rPr>
        <w:t xml:space="preserve"> alongside</w:t>
      </w:r>
      <w:r w:rsidR="00386C53" w:rsidRPr="00FB35CB">
        <w:rPr>
          <w:rFonts w:ascii="Arial" w:hAnsi="Arial" w:cs="Arial"/>
          <w:sz w:val="20"/>
          <w:szCs w:val="20"/>
        </w:rPr>
        <w:t xml:space="preserve"> the LATA Foundation:</w:t>
      </w:r>
    </w:p>
    <w:p w14:paraId="08A80392" w14:textId="0700294D" w:rsidR="00CE6717" w:rsidRPr="00FB35CB" w:rsidRDefault="00CE6717" w:rsidP="00386C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 xml:space="preserve">Providing PPE equipment for </w:t>
      </w:r>
      <w:r w:rsidR="00386C53" w:rsidRPr="00FB35CB">
        <w:rPr>
          <w:rFonts w:ascii="Arial" w:hAnsi="Arial" w:cs="Arial"/>
          <w:sz w:val="20"/>
          <w:szCs w:val="20"/>
        </w:rPr>
        <w:t>Mayan Midwi</w:t>
      </w:r>
      <w:r w:rsidR="00974EDC" w:rsidRPr="00FB35CB">
        <w:rPr>
          <w:rFonts w:ascii="Arial" w:hAnsi="Arial" w:cs="Arial"/>
          <w:sz w:val="20"/>
          <w:szCs w:val="20"/>
        </w:rPr>
        <w:t>v</w:t>
      </w:r>
      <w:r w:rsidR="00386C53" w:rsidRPr="00FB35CB">
        <w:rPr>
          <w:rFonts w:ascii="Arial" w:hAnsi="Arial" w:cs="Arial"/>
          <w:sz w:val="20"/>
          <w:szCs w:val="20"/>
        </w:rPr>
        <w:t>e</w:t>
      </w:r>
      <w:r w:rsidRPr="00FB35CB">
        <w:rPr>
          <w:rFonts w:ascii="Arial" w:hAnsi="Arial" w:cs="Arial"/>
          <w:sz w:val="20"/>
          <w:szCs w:val="20"/>
        </w:rPr>
        <w:t xml:space="preserve">s in </w:t>
      </w:r>
      <w:r w:rsidR="00386C53" w:rsidRPr="00FB35CB">
        <w:rPr>
          <w:rFonts w:ascii="Arial" w:hAnsi="Arial" w:cs="Arial"/>
          <w:sz w:val="20"/>
          <w:szCs w:val="20"/>
        </w:rPr>
        <w:t>Guatemal</w:t>
      </w:r>
      <w:r w:rsidRPr="00FB35CB">
        <w:rPr>
          <w:rFonts w:ascii="Arial" w:hAnsi="Arial" w:cs="Arial"/>
          <w:sz w:val="20"/>
          <w:szCs w:val="20"/>
        </w:rPr>
        <w:t>a</w:t>
      </w:r>
    </w:p>
    <w:p w14:paraId="309DA78B" w14:textId="77777777" w:rsidR="00CE6717" w:rsidRPr="00FB35CB" w:rsidRDefault="00CE6717" w:rsidP="00386C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>Supporting s</w:t>
      </w:r>
      <w:r w:rsidR="00386C53" w:rsidRPr="00FB35CB">
        <w:rPr>
          <w:rFonts w:ascii="Arial" w:hAnsi="Arial" w:cs="Arial"/>
          <w:sz w:val="20"/>
          <w:szCs w:val="20"/>
        </w:rPr>
        <w:t xml:space="preserve">treet </w:t>
      </w:r>
      <w:r w:rsidRPr="00FB35CB">
        <w:rPr>
          <w:rFonts w:ascii="Arial" w:hAnsi="Arial" w:cs="Arial"/>
          <w:sz w:val="20"/>
          <w:szCs w:val="20"/>
        </w:rPr>
        <w:t>c</w:t>
      </w:r>
      <w:r w:rsidR="00386C53" w:rsidRPr="00FB35CB">
        <w:rPr>
          <w:rFonts w:ascii="Arial" w:hAnsi="Arial" w:cs="Arial"/>
          <w:sz w:val="20"/>
          <w:szCs w:val="20"/>
        </w:rPr>
        <w:t xml:space="preserve">hildren </w:t>
      </w:r>
      <w:r w:rsidRPr="00FB35CB">
        <w:rPr>
          <w:rFonts w:ascii="Arial" w:hAnsi="Arial" w:cs="Arial"/>
          <w:sz w:val="20"/>
          <w:szCs w:val="20"/>
        </w:rPr>
        <w:t xml:space="preserve">in </w:t>
      </w:r>
      <w:r w:rsidR="00386C53" w:rsidRPr="00FB35CB">
        <w:rPr>
          <w:rFonts w:ascii="Arial" w:hAnsi="Arial" w:cs="Arial"/>
          <w:sz w:val="20"/>
          <w:szCs w:val="20"/>
        </w:rPr>
        <w:t>Santa Cruz, Bolivia</w:t>
      </w:r>
    </w:p>
    <w:p w14:paraId="2B315F7B" w14:textId="2A3EF60A" w:rsidR="00CE6717" w:rsidRPr="00FB35CB" w:rsidRDefault="00CE6717" w:rsidP="00386C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 xml:space="preserve">Supplying PPE and </w:t>
      </w:r>
      <w:r w:rsidR="008C3A78" w:rsidRPr="00FB35CB">
        <w:rPr>
          <w:rFonts w:ascii="Arial" w:hAnsi="Arial" w:cs="Arial"/>
          <w:sz w:val="20"/>
          <w:szCs w:val="20"/>
        </w:rPr>
        <w:t>f</w:t>
      </w:r>
      <w:r w:rsidR="00F10123">
        <w:rPr>
          <w:rFonts w:ascii="Arial" w:hAnsi="Arial" w:cs="Arial"/>
          <w:sz w:val="20"/>
          <w:szCs w:val="20"/>
        </w:rPr>
        <w:t>irst-aid kits for rural A</w:t>
      </w:r>
      <w:r w:rsidRPr="00FB35CB">
        <w:rPr>
          <w:rFonts w:ascii="Arial" w:hAnsi="Arial" w:cs="Arial"/>
          <w:sz w:val="20"/>
          <w:szCs w:val="20"/>
        </w:rPr>
        <w:t xml:space="preserve">fro-Caribbean communities in </w:t>
      </w:r>
      <w:r w:rsidR="00386C53" w:rsidRPr="00FB35CB">
        <w:rPr>
          <w:rFonts w:ascii="Arial" w:hAnsi="Arial" w:cs="Arial"/>
          <w:sz w:val="20"/>
          <w:szCs w:val="20"/>
        </w:rPr>
        <w:t>Colombia</w:t>
      </w:r>
    </w:p>
    <w:p w14:paraId="2028BF50" w14:textId="17A5FFB2" w:rsidR="00CE6717" w:rsidRPr="00FB35CB" w:rsidRDefault="00CE6717" w:rsidP="00386C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>Training for</w:t>
      </w:r>
      <w:r w:rsidR="00386C53" w:rsidRPr="00FB35CB">
        <w:rPr>
          <w:rFonts w:ascii="Arial" w:hAnsi="Arial" w:cs="Arial"/>
          <w:sz w:val="20"/>
          <w:szCs w:val="20"/>
        </w:rPr>
        <w:t xml:space="preserve"> </w:t>
      </w:r>
      <w:r w:rsidR="008C3A78" w:rsidRPr="00FB35CB">
        <w:rPr>
          <w:rFonts w:ascii="Arial" w:hAnsi="Arial" w:cs="Arial"/>
          <w:sz w:val="20"/>
          <w:szCs w:val="20"/>
        </w:rPr>
        <w:t>f</w:t>
      </w:r>
      <w:r w:rsidR="00386C53" w:rsidRPr="00FB35CB">
        <w:rPr>
          <w:rFonts w:ascii="Arial" w:hAnsi="Arial" w:cs="Arial"/>
          <w:sz w:val="20"/>
          <w:szCs w:val="20"/>
        </w:rPr>
        <w:t xml:space="preserve">emale </w:t>
      </w:r>
      <w:r w:rsidR="008C3A78" w:rsidRPr="00FB35CB">
        <w:rPr>
          <w:rFonts w:ascii="Arial" w:hAnsi="Arial" w:cs="Arial"/>
          <w:sz w:val="20"/>
          <w:szCs w:val="20"/>
        </w:rPr>
        <w:t>e</w:t>
      </w:r>
      <w:r w:rsidR="00386C53" w:rsidRPr="00FB35CB">
        <w:rPr>
          <w:rFonts w:ascii="Arial" w:hAnsi="Arial" w:cs="Arial"/>
          <w:sz w:val="20"/>
          <w:szCs w:val="20"/>
        </w:rPr>
        <w:t>ntrepreneurs</w:t>
      </w:r>
      <w:r w:rsidR="008C3A78" w:rsidRPr="00FB35CB">
        <w:rPr>
          <w:rFonts w:ascii="Arial" w:hAnsi="Arial" w:cs="Arial"/>
          <w:sz w:val="20"/>
          <w:szCs w:val="20"/>
        </w:rPr>
        <w:t xml:space="preserve"> to help provide sources of income</w:t>
      </w:r>
      <w:r w:rsidR="00386C53" w:rsidRPr="00FB35CB">
        <w:rPr>
          <w:rFonts w:ascii="Arial" w:hAnsi="Arial" w:cs="Arial"/>
          <w:sz w:val="20"/>
          <w:szCs w:val="20"/>
        </w:rPr>
        <w:t xml:space="preserve"> – Nicaragua</w:t>
      </w:r>
    </w:p>
    <w:p w14:paraId="56401A6E" w14:textId="77777777" w:rsidR="00CE6717" w:rsidRPr="00FB35CB" w:rsidRDefault="00CE6717" w:rsidP="00386C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 xml:space="preserve">Providing food parcels for artisans in </w:t>
      </w:r>
      <w:r w:rsidR="00386C53" w:rsidRPr="00FB35CB">
        <w:rPr>
          <w:rFonts w:ascii="Arial" w:hAnsi="Arial" w:cs="Arial"/>
          <w:sz w:val="20"/>
          <w:szCs w:val="20"/>
        </w:rPr>
        <w:t>Braz</w:t>
      </w:r>
      <w:r w:rsidRPr="00FB35CB">
        <w:rPr>
          <w:rFonts w:ascii="Arial" w:hAnsi="Arial" w:cs="Arial"/>
          <w:sz w:val="20"/>
          <w:szCs w:val="20"/>
        </w:rPr>
        <w:t>il</w:t>
      </w:r>
    </w:p>
    <w:p w14:paraId="64EA2BAC" w14:textId="5E0DC3B8" w:rsidR="00FB26A8" w:rsidRPr="00FB26A8" w:rsidRDefault="00CE6717" w:rsidP="00FB26A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 xml:space="preserve">Providing PPE equipment for hospitals in </w:t>
      </w:r>
      <w:r w:rsidR="00386C53" w:rsidRPr="00FB35CB">
        <w:rPr>
          <w:rFonts w:ascii="Arial" w:hAnsi="Arial" w:cs="Arial"/>
          <w:sz w:val="20"/>
          <w:szCs w:val="20"/>
        </w:rPr>
        <w:t>Venezuela</w:t>
      </w:r>
    </w:p>
    <w:p w14:paraId="7894D761" w14:textId="317E4EFF" w:rsidR="00FB26A8" w:rsidRDefault="00FB26A8" w:rsidP="008C3A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Together, the LATA Foundation and Canning House have donated £16,000 to the above projects.</w:t>
      </w:r>
    </w:p>
    <w:p w14:paraId="4E19B894" w14:textId="511A49FA" w:rsidR="008C3A78" w:rsidRPr="00FB26A8" w:rsidRDefault="00037308" w:rsidP="008C3A78">
      <w:pPr>
        <w:rPr>
          <w:rFonts w:ascii="Arial" w:hAnsi="Arial" w:cs="Arial"/>
          <w:sz w:val="20"/>
          <w:szCs w:val="20"/>
        </w:rPr>
      </w:pPr>
      <w:r w:rsidRPr="00FB26A8">
        <w:rPr>
          <w:rFonts w:ascii="Arial" w:hAnsi="Arial" w:cs="Arial"/>
          <w:sz w:val="20"/>
          <w:szCs w:val="20"/>
        </w:rPr>
        <w:t xml:space="preserve">In the words of </w:t>
      </w:r>
      <w:r w:rsidR="00AF4962" w:rsidRPr="00FB26A8">
        <w:rPr>
          <w:rFonts w:ascii="Arial" w:hAnsi="Arial" w:cs="Arial"/>
          <w:sz w:val="20"/>
          <w:szCs w:val="20"/>
        </w:rPr>
        <w:t>Canning House Chair, Nick McCall</w:t>
      </w:r>
      <w:r w:rsidRPr="00FB26A8">
        <w:rPr>
          <w:rFonts w:ascii="Arial" w:hAnsi="Arial" w:cs="Arial"/>
          <w:sz w:val="20"/>
          <w:szCs w:val="20"/>
        </w:rPr>
        <w:t>:</w:t>
      </w:r>
    </w:p>
    <w:p w14:paraId="7A9F2CDD" w14:textId="77777777" w:rsidR="00FB26A8" w:rsidRDefault="00030209">
      <w:pPr>
        <w:rPr>
          <w:rFonts w:ascii="Arial" w:hAnsi="Arial" w:cs="Arial"/>
          <w:color w:val="000000"/>
          <w:sz w:val="20"/>
          <w:szCs w:val="20"/>
        </w:rPr>
      </w:pPr>
      <w:r w:rsidRPr="00FB35CB">
        <w:rPr>
          <w:rFonts w:ascii="Arial" w:hAnsi="Arial" w:cs="Arial"/>
          <w:color w:val="000000"/>
          <w:sz w:val="20"/>
          <w:szCs w:val="20"/>
        </w:rPr>
        <w:t>"On behalf of the Board of Canning House and indeed our Corporate and Individual members I am delighted to announce this collaboration with the LATA Foundation in what we all believe are unprecedented times.  I would urge the greater UK community to join us in this effort as a way of showing solidarity with Latin America as the world moves to dealing with the devastating after-effects of this pandemic."</w:t>
      </w:r>
    </w:p>
    <w:p w14:paraId="43D4D42B" w14:textId="17C4F95D" w:rsidR="00386C53" w:rsidRPr="00FB35CB" w:rsidRDefault="008C3A78">
      <w:p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 xml:space="preserve">Chair of the LATA Foundation, </w:t>
      </w:r>
      <w:r w:rsidR="00CE6717" w:rsidRPr="00FB35CB">
        <w:rPr>
          <w:rFonts w:ascii="Arial" w:hAnsi="Arial" w:cs="Arial"/>
          <w:sz w:val="20"/>
          <w:szCs w:val="20"/>
        </w:rPr>
        <w:t>Jude</w:t>
      </w:r>
      <w:r w:rsidRPr="00FB35CB">
        <w:rPr>
          <w:rFonts w:ascii="Arial" w:hAnsi="Arial" w:cs="Arial"/>
          <w:sz w:val="20"/>
          <w:szCs w:val="20"/>
        </w:rPr>
        <w:t xml:space="preserve"> Berry, says:</w:t>
      </w:r>
    </w:p>
    <w:p w14:paraId="7BCB601D" w14:textId="3324F35B" w:rsidR="008C3A78" w:rsidRPr="00FB35CB" w:rsidRDefault="008C3A78">
      <w:pPr>
        <w:rPr>
          <w:rFonts w:ascii="Arial" w:hAnsi="Arial" w:cs="Arial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 xml:space="preserve">“No one could have predicted the challenges brought about by the Covid-19 pandemic and the devastating impact this has had for communities around the world. The LATA Foundation relies heavily on support from the travel industry which </w:t>
      </w:r>
      <w:r w:rsidR="0062688D" w:rsidRPr="00FB35CB">
        <w:rPr>
          <w:rFonts w:ascii="Arial" w:hAnsi="Arial" w:cs="Arial"/>
          <w:sz w:val="20"/>
          <w:szCs w:val="20"/>
        </w:rPr>
        <w:t xml:space="preserve">is a sector that </w:t>
      </w:r>
      <w:r w:rsidRPr="00FB35CB">
        <w:rPr>
          <w:rFonts w:ascii="Arial" w:hAnsi="Arial" w:cs="Arial"/>
          <w:sz w:val="20"/>
          <w:szCs w:val="20"/>
        </w:rPr>
        <w:t>has also</w:t>
      </w:r>
      <w:r w:rsidR="0062688D" w:rsidRPr="00FB35CB">
        <w:rPr>
          <w:rFonts w:ascii="Arial" w:hAnsi="Arial" w:cs="Arial"/>
          <w:sz w:val="20"/>
          <w:szCs w:val="20"/>
        </w:rPr>
        <w:t xml:space="preserve"> been hit hard as a result of the pandemic. This contribution by Canning House could not have come at a better time and their donation will help provide a lifeline for many of these communities. I would like to extend my most heartfelt thank you to Canning House on behalf of the LATA Foundation. “</w:t>
      </w:r>
    </w:p>
    <w:p w14:paraId="192CF5C2" w14:textId="3B410B00" w:rsidR="0062688D" w:rsidRPr="00FB35CB" w:rsidRDefault="0062688D">
      <w:pPr>
        <w:rPr>
          <w:rFonts w:ascii="Arial" w:hAnsi="Arial" w:cs="Arial"/>
          <w:b/>
          <w:bCs/>
          <w:sz w:val="20"/>
          <w:szCs w:val="20"/>
        </w:rPr>
      </w:pPr>
      <w:r w:rsidRPr="00FB35CB">
        <w:rPr>
          <w:rFonts w:ascii="Arial" w:hAnsi="Arial" w:cs="Arial"/>
          <w:b/>
          <w:bCs/>
          <w:sz w:val="20"/>
          <w:szCs w:val="20"/>
        </w:rPr>
        <w:t>Support the LATA Foundation during the festive period</w:t>
      </w:r>
    </w:p>
    <w:p w14:paraId="372951FB" w14:textId="77777777" w:rsidR="008C3A78" w:rsidRPr="00FB35CB" w:rsidRDefault="008C3A78" w:rsidP="008C3A78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FB35CB">
        <w:rPr>
          <w:rFonts w:ascii="Arial" w:hAnsi="Arial" w:cs="Arial"/>
          <w:sz w:val="20"/>
          <w:szCs w:val="20"/>
        </w:rPr>
        <w:t xml:space="preserve">During the festive period, the LATA Foundation has also created </w:t>
      </w:r>
      <w:r w:rsidRPr="00FB35CB">
        <w:rPr>
          <w:rFonts w:ascii="Arial" w:hAnsi="Arial" w:cs="Arial"/>
          <w:color w:val="222222"/>
          <w:sz w:val="20"/>
          <w:szCs w:val="20"/>
        </w:rPr>
        <w:t>a collection of Christmas gift certificates to suit every budget. For example, £5 will cover a pair of ballet shoes for a child attending </w:t>
      </w:r>
      <w:proofErr w:type="spellStart"/>
      <w:r w:rsidR="001A7061">
        <w:fldChar w:fldCharType="begin"/>
      </w:r>
      <w:r w:rsidR="001A7061">
        <w:instrText xml:space="preserve"> HYPERLINK "https://latafoundation.org/projects/proj</w:instrText>
      </w:r>
      <w:r w:rsidR="001A7061">
        <w:instrText xml:space="preserve">ecto-vidancar/" \t "_blank" </w:instrText>
      </w:r>
      <w:r w:rsidR="001A7061">
        <w:fldChar w:fldCharType="separate"/>
      </w:r>
      <w:r w:rsidRPr="00FB35CB">
        <w:rPr>
          <w:rStyle w:val="Hyperlink"/>
          <w:rFonts w:ascii="Arial" w:hAnsi="Arial" w:cs="Arial"/>
          <w:sz w:val="20"/>
          <w:szCs w:val="20"/>
        </w:rPr>
        <w:t>Projeto</w:t>
      </w:r>
      <w:proofErr w:type="spellEnd"/>
      <w:r w:rsidRPr="00FB35CB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Pr="00FB35CB">
        <w:rPr>
          <w:rStyle w:val="Hyperlink"/>
          <w:rFonts w:ascii="Arial" w:hAnsi="Arial" w:cs="Arial"/>
          <w:sz w:val="20"/>
          <w:szCs w:val="20"/>
        </w:rPr>
        <w:t>Vidançar</w:t>
      </w:r>
      <w:proofErr w:type="spellEnd"/>
      <w:r w:rsidR="001A7061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FB35CB">
        <w:rPr>
          <w:rFonts w:ascii="Arial" w:hAnsi="Arial" w:cs="Arial"/>
          <w:color w:val="222222"/>
          <w:sz w:val="20"/>
          <w:szCs w:val="20"/>
        </w:rPr>
        <w:t>; a dance school for underprivileged children in one of Brazil’s favelas.  Or for bigger budgets, £100 would cover one month’s worth of PPE equipment for five Mayan midwives operating in remote areas of Guatemala.  </w:t>
      </w:r>
    </w:p>
    <w:p w14:paraId="0F51C3F6" w14:textId="38649633" w:rsidR="008C3A78" w:rsidRPr="00FB35CB" w:rsidRDefault="001A7061" w:rsidP="000C2AD9">
      <w:pPr>
        <w:spacing w:line="276" w:lineRule="auto"/>
        <w:rPr>
          <w:rFonts w:ascii="Arial" w:hAnsi="Arial" w:cs="Arial"/>
          <w:color w:val="222222"/>
          <w:sz w:val="20"/>
          <w:szCs w:val="20"/>
        </w:rPr>
      </w:pPr>
      <w:hyperlink r:id="rId7" w:tgtFrame="_blank" w:history="1">
        <w:r w:rsidR="008C3A78" w:rsidRPr="00FB35CB">
          <w:rPr>
            <w:rStyle w:val="Hyperlink"/>
            <w:rFonts w:ascii="Arial" w:hAnsi="Arial" w:cs="Arial"/>
            <w:color w:val="1155CC"/>
            <w:sz w:val="20"/>
            <w:szCs w:val="20"/>
          </w:rPr>
          <w:t>https://latafoundation.org/lata-foundation-christmas-gifts/</w:t>
        </w:r>
      </w:hyperlink>
    </w:p>
    <w:p w14:paraId="09D9D90D" w14:textId="435109CA" w:rsidR="00386C53" w:rsidRDefault="0062688D" w:rsidP="00802366">
      <w:pPr>
        <w:spacing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 w:rsidRPr="00FB35CB">
        <w:rPr>
          <w:rFonts w:ascii="Arial" w:hAnsi="Arial" w:cs="Arial"/>
          <w:color w:val="222222"/>
          <w:sz w:val="20"/>
          <w:szCs w:val="20"/>
        </w:rPr>
        <w:lastRenderedPageBreak/>
        <w:t>-Ends-</w:t>
      </w:r>
    </w:p>
    <w:p w14:paraId="16F16E57" w14:textId="77777777" w:rsidR="00345832" w:rsidRPr="00FB35CB" w:rsidRDefault="00345832" w:rsidP="00802366">
      <w:pPr>
        <w:spacing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</w:p>
    <w:p w14:paraId="0F7FD540" w14:textId="25827401" w:rsidR="0062688D" w:rsidRDefault="0062688D" w:rsidP="00802366">
      <w:pPr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FB35CB">
        <w:rPr>
          <w:rFonts w:ascii="Arial" w:hAnsi="Arial" w:cs="Arial"/>
          <w:color w:val="222222"/>
          <w:sz w:val="20"/>
          <w:szCs w:val="20"/>
        </w:rPr>
        <w:t xml:space="preserve">For more information on Canning House, please visit </w:t>
      </w:r>
      <w:hyperlink r:id="rId8" w:history="1">
        <w:r w:rsidR="00FB26A8" w:rsidRPr="00A15D8C">
          <w:rPr>
            <w:rStyle w:val="Hyperlink"/>
            <w:rFonts w:ascii="Arial" w:hAnsi="Arial" w:cs="Arial"/>
            <w:sz w:val="20"/>
            <w:szCs w:val="20"/>
          </w:rPr>
          <w:t>www.canninghouse.org</w:t>
        </w:r>
      </w:hyperlink>
    </w:p>
    <w:p w14:paraId="5ADC1827" w14:textId="3D451C51" w:rsidR="0062688D" w:rsidRPr="00FB35CB" w:rsidRDefault="0062688D" w:rsidP="00802366">
      <w:pPr>
        <w:spacing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 w:rsidRPr="00FB35CB">
        <w:rPr>
          <w:rFonts w:ascii="Arial" w:hAnsi="Arial" w:cs="Arial"/>
          <w:color w:val="222222"/>
          <w:sz w:val="20"/>
          <w:szCs w:val="20"/>
        </w:rPr>
        <w:t xml:space="preserve">For more information on the LATA Foundation, please visit </w:t>
      </w:r>
      <w:hyperlink r:id="rId9" w:history="1">
        <w:r w:rsidRPr="00FB35CB">
          <w:rPr>
            <w:rStyle w:val="Hyperlink"/>
            <w:rFonts w:ascii="Arial" w:hAnsi="Arial" w:cs="Arial"/>
            <w:sz w:val="20"/>
            <w:szCs w:val="20"/>
          </w:rPr>
          <w:t>www.latafoundation.org</w:t>
        </w:r>
      </w:hyperlink>
    </w:p>
    <w:p w14:paraId="04546907" w14:textId="51BDB97E" w:rsidR="0062688D" w:rsidRPr="00FB35CB" w:rsidRDefault="0062688D" w:rsidP="00802366">
      <w:pPr>
        <w:spacing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 w:rsidRPr="00FB35CB">
        <w:rPr>
          <w:rFonts w:ascii="Arial" w:hAnsi="Arial" w:cs="Arial"/>
          <w:color w:val="222222"/>
          <w:sz w:val="20"/>
          <w:szCs w:val="20"/>
        </w:rPr>
        <w:t xml:space="preserve">To support the LATA Foundation’s emergency Covid-19 appeal, please click </w:t>
      </w:r>
      <w:hyperlink r:id="rId10" w:history="1">
        <w:r w:rsidRPr="00FB35CB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47965685" w14:textId="358C5ED1" w:rsidR="00807E39" w:rsidRPr="00802366" w:rsidRDefault="0062688D" w:rsidP="00802366">
      <w:pPr>
        <w:spacing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 w:rsidRPr="00FB35CB">
        <w:rPr>
          <w:rFonts w:ascii="Arial" w:hAnsi="Arial" w:cs="Arial"/>
          <w:color w:val="222222"/>
          <w:sz w:val="20"/>
          <w:szCs w:val="20"/>
        </w:rPr>
        <w:t xml:space="preserve">To purchase a LATA Foundation Christmas gift certificate, please click </w:t>
      </w:r>
      <w:hyperlink r:id="rId11" w:history="1">
        <w:r w:rsidRPr="00FB35CB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sectPr w:rsidR="00807E39" w:rsidRPr="00802366" w:rsidSect="000C2AD9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0B3"/>
    <w:multiLevelType w:val="hybridMultilevel"/>
    <w:tmpl w:val="3EF8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39"/>
    <w:rsid w:val="00030209"/>
    <w:rsid w:val="00037308"/>
    <w:rsid w:val="000C2AD9"/>
    <w:rsid w:val="001A7061"/>
    <w:rsid w:val="001B1582"/>
    <w:rsid w:val="001B6B3C"/>
    <w:rsid w:val="00345832"/>
    <w:rsid w:val="00386C53"/>
    <w:rsid w:val="003B7965"/>
    <w:rsid w:val="0061184E"/>
    <w:rsid w:val="0062688D"/>
    <w:rsid w:val="006361C4"/>
    <w:rsid w:val="0069752A"/>
    <w:rsid w:val="00802366"/>
    <w:rsid w:val="00807E39"/>
    <w:rsid w:val="008C3A78"/>
    <w:rsid w:val="009537E2"/>
    <w:rsid w:val="00974EDC"/>
    <w:rsid w:val="00985EBA"/>
    <w:rsid w:val="00A34F73"/>
    <w:rsid w:val="00AF4962"/>
    <w:rsid w:val="00CA753F"/>
    <w:rsid w:val="00CE6717"/>
    <w:rsid w:val="00CF0901"/>
    <w:rsid w:val="00F10123"/>
    <w:rsid w:val="00F84175"/>
    <w:rsid w:val="00FB26A8"/>
    <w:rsid w:val="00FB35C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F5ED"/>
  <w15:chartTrackingRefBased/>
  <w15:docId w15:val="{A0EEA2EC-D45D-48E9-978B-55B43D5D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7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8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D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ninghou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tafoundation.org/lata-foundation-christmas-gif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atafoundation.org/lata-foundation-christmas-gift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justgiving.com/campaign/latafoundationcovid19resp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33F3D6F</Template>
  <TotalTime>125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Angela Viola-Glapinska</cp:lastModifiedBy>
  <cp:revision>8</cp:revision>
  <cp:lastPrinted>2020-12-21T22:00:00Z</cp:lastPrinted>
  <dcterms:created xsi:type="dcterms:W3CDTF">2020-12-21T13:15:00Z</dcterms:created>
  <dcterms:modified xsi:type="dcterms:W3CDTF">2020-12-21T22:00:00Z</dcterms:modified>
</cp:coreProperties>
</file>