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978A9" w14:textId="26F07D4B" w:rsidR="00703975" w:rsidRPr="00EA52EB" w:rsidRDefault="00703975" w:rsidP="00703975">
      <w:pPr>
        <w:jc w:val="center"/>
        <w:rPr>
          <w:rFonts w:ascii="Lato" w:hAnsi="Lato"/>
        </w:rPr>
      </w:pPr>
    </w:p>
    <w:p w14:paraId="63E9014A" w14:textId="1896D7DB" w:rsidR="00196BEB" w:rsidRDefault="00196BEB" w:rsidP="00EA52EB">
      <w:pPr>
        <w:shd w:val="clear" w:color="auto" w:fill="FFFFFF"/>
        <w:spacing w:after="0" w:line="336" w:lineRule="atLeast"/>
        <w:jc w:val="center"/>
        <w:textAlignment w:val="baseline"/>
        <w:outlineLvl w:val="0"/>
        <w:rPr>
          <w:rFonts w:ascii="Lato" w:eastAsia="Times New Roman" w:hAnsi="Lato" w:cs="Helvetica"/>
          <w:b/>
          <w:bCs/>
          <w:color w:val="333333"/>
          <w:kern w:val="36"/>
          <w:sz w:val="28"/>
          <w:szCs w:val="28"/>
          <w:lang w:eastAsia="en-GB"/>
        </w:rPr>
      </w:pPr>
      <w:r w:rsidRPr="00EA52EB">
        <w:rPr>
          <w:rFonts w:ascii="Lato" w:eastAsia="Times New Roman" w:hAnsi="Lato" w:cs="Helvetica"/>
          <w:b/>
          <w:bCs/>
          <w:color w:val="333333"/>
          <w:kern w:val="36"/>
          <w:sz w:val="28"/>
          <w:szCs w:val="28"/>
          <w:lang w:eastAsia="en-GB"/>
        </w:rPr>
        <w:t>LATA Foundation emergency fund</w:t>
      </w:r>
      <w:r w:rsidR="00703975" w:rsidRPr="00EA52EB">
        <w:rPr>
          <w:rFonts w:ascii="Lato" w:eastAsia="Times New Roman" w:hAnsi="Lato" w:cs="Helvetica"/>
          <w:b/>
          <w:bCs/>
          <w:color w:val="333333"/>
          <w:kern w:val="36"/>
          <w:sz w:val="28"/>
          <w:szCs w:val="28"/>
          <w:lang w:eastAsia="en-GB"/>
        </w:rPr>
        <w:t>ing</w:t>
      </w:r>
      <w:r w:rsidRPr="00EA52EB">
        <w:rPr>
          <w:rFonts w:ascii="Lato" w:eastAsia="Times New Roman" w:hAnsi="Lato" w:cs="Helvetica"/>
          <w:b/>
          <w:bCs/>
          <w:color w:val="333333"/>
          <w:kern w:val="36"/>
          <w:sz w:val="28"/>
          <w:szCs w:val="28"/>
          <w:lang w:eastAsia="en-GB"/>
        </w:rPr>
        <w:t xml:space="preserve"> in response to COVID-19</w:t>
      </w:r>
    </w:p>
    <w:p w14:paraId="6DE3A919" w14:textId="3C6E71E0" w:rsidR="00705021" w:rsidRPr="00EA52EB" w:rsidRDefault="00705021" w:rsidP="00EA52EB">
      <w:pPr>
        <w:shd w:val="clear" w:color="auto" w:fill="FFFFFF"/>
        <w:spacing w:after="0" w:line="336" w:lineRule="atLeast"/>
        <w:jc w:val="center"/>
        <w:textAlignment w:val="baseline"/>
        <w:outlineLvl w:val="0"/>
        <w:rPr>
          <w:rFonts w:ascii="Lato" w:eastAsia="Times New Roman" w:hAnsi="Lato" w:cs="Helvetica"/>
          <w:b/>
          <w:bCs/>
          <w:color w:val="333333"/>
          <w:kern w:val="36"/>
          <w:sz w:val="28"/>
          <w:szCs w:val="28"/>
          <w:lang w:eastAsia="en-GB"/>
        </w:rPr>
      </w:pPr>
      <w:r>
        <w:rPr>
          <w:rFonts w:ascii="Lato" w:eastAsia="Times New Roman" w:hAnsi="Lato" w:cs="Helvetica"/>
          <w:b/>
          <w:bCs/>
          <w:color w:val="333333"/>
          <w:kern w:val="36"/>
          <w:sz w:val="28"/>
          <w:szCs w:val="28"/>
          <w:lang w:eastAsia="en-GB"/>
        </w:rPr>
        <w:t>in partnership with Canning House</w:t>
      </w:r>
    </w:p>
    <w:p w14:paraId="069301E0" w14:textId="77777777" w:rsidR="00703975" w:rsidRPr="00EA52EB" w:rsidRDefault="00703975" w:rsidP="00703975">
      <w:pPr>
        <w:shd w:val="clear" w:color="auto" w:fill="FFFFFF"/>
        <w:spacing w:after="0" w:line="336" w:lineRule="atLeast"/>
        <w:jc w:val="center"/>
        <w:textAlignment w:val="baseline"/>
        <w:outlineLvl w:val="0"/>
        <w:rPr>
          <w:rFonts w:ascii="Lato" w:eastAsia="Times New Roman" w:hAnsi="Lato" w:cs="Helvetica"/>
          <w:b/>
          <w:bCs/>
          <w:color w:val="333333"/>
          <w:kern w:val="36"/>
          <w:sz w:val="28"/>
          <w:szCs w:val="28"/>
          <w:lang w:eastAsia="en-GB"/>
        </w:rPr>
      </w:pPr>
    </w:p>
    <w:p w14:paraId="28BFCFFA" w14:textId="69189EA5" w:rsidR="00EA52EB" w:rsidRPr="00EA52EB" w:rsidRDefault="002E57C0" w:rsidP="002E57C0">
      <w:pPr>
        <w:spacing w:after="0" w:line="432" w:lineRule="atLeast"/>
        <w:textAlignment w:val="baseline"/>
        <w:rPr>
          <w:rFonts w:ascii="Lato" w:eastAsia="Times New Roman" w:hAnsi="Lato" w:cs="Times New Roman"/>
          <w:b/>
          <w:bCs/>
          <w:color w:val="333333"/>
          <w:sz w:val="20"/>
          <w:szCs w:val="20"/>
          <w:bdr w:val="none" w:sz="0" w:space="0" w:color="auto" w:frame="1"/>
          <w:lang w:eastAsia="en-GB"/>
        </w:rPr>
      </w:pPr>
      <w:r>
        <w:rPr>
          <w:rFonts w:ascii="Lato" w:eastAsia="Times New Roman" w:hAnsi="Lato" w:cs="Times New Roman"/>
          <w:b/>
          <w:bCs/>
          <w:color w:val="333333"/>
          <w:sz w:val="20"/>
          <w:szCs w:val="20"/>
          <w:bdr w:val="none" w:sz="0" w:space="0" w:color="auto" w:frame="1"/>
          <w:lang w:eastAsia="en-GB"/>
        </w:rPr>
        <w:t>T</w:t>
      </w:r>
      <w:r w:rsidR="00EA52EB" w:rsidRPr="00EA52EB">
        <w:rPr>
          <w:rFonts w:ascii="Lato" w:eastAsia="Times New Roman" w:hAnsi="Lato" w:cs="Times New Roman"/>
          <w:b/>
          <w:bCs/>
          <w:color w:val="333333"/>
          <w:sz w:val="20"/>
          <w:szCs w:val="20"/>
          <w:bdr w:val="none" w:sz="0" w:space="0" w:color="auto" w:frame="1"/>
          <w:lang w:eastAsia="en-GB"/>
        </w:rPr>
        <w:t xml:space="preserve">he LATA Foundation is </w:t>
      </w:r>
      <w:r w:rsidR="00705021">
        <w:rPr>
          <w:rFonts w:ascii="Lato" w:eastAsia="Times New Roman" w:hAnsi="Lato" w:cs="Times New Roman"/>
          <w:b/>
          <w:bCs/>
          <w:color w:val="333333"/>
          <w:sz w:val="20"/>
          <w:szCs w:val="20"/>
          <w:bdr w:val="none" w:sz="0" w:space="0" w:color="auto" w:frame="1"/>
          <w:lang w:eastAsia="en-GB"/>
        </w:rPr>
        <w:t xml:space="preserve">jointly </w:t>
      </w:r>
      <w:r w:rsidR="00EA52EB" w:rsidRPr="00EA52EB">
        <w:rPr>
          <w:rFonts w:ascii="Lato" w:eastAsia="Times New Roman" w:hAnsi="Lato" w:cs="Times New Roman"/>
          <w:b/>
          <w:bCs/>
          <w:color w:val="333333"/>
          <w:sz w:val="20"/>
          <w:szCs w:val="20"/>
          <w:bdr w:val="none" w:sz="0" w:space="0" w:color="auto" w:frame="1"/>
          <w:lang w:eastAsia="en-GB"/>
        </w:rPr>
        <w:t xml:space="preserve">funding </w:t>
      </w:r>
      <w:r>
        <w:rPr>
          <w:rFonts w:ascii="Lato" w:eastAsia="Times New Roman" w:hAnsi="Lato" w:cs="Times New Roman"/>
          <w:b/>
          <w:bCs/>
          <w:color w:val="333333"/>
          <w:sz w:val="20"/>
          <w:szCs w:val="20"/>
          <w:bdr w:val="none" w:sz="0" w:space="0" w:color="auto" w:frame="1"/>
          <w:lang w:eastAsia="en-GB"/>
        </w:rPr>
        <w:t xml:space="preserve">the following 6 projects </w:t>
      </w:r>
      <w:r w:rsidR="00705021">
        <w:rPr>
          <w:rFonts w:ascii="Lato" w:eastAsia="Times New Roman" w:hAnsi="Lato" w:cs="Times New Roman"/>
          <w:b/>
          <w:bCs/>
          <w:color w:val="333333"/>
          <w:sz w:val="20"/>
          <w:szCs w:val="20"/>
          <w:bdr w:val="none" w:sz="0" w:space="0" w:color="auto" w:frame="1"/>
          <w:lang w:eastAsia="en-GB"/>
        </w:rPr>
        <w:t xml:space="preserve">with Canning House </w:t>
      </w:r>
      <w:r w:rsidR="00EA52EB" w:rsidRPr="00EA52EB">
        <w:rPr>
          <w:rFonts w:ascii="Lato" w:eastAsia="Times New Roman" w:hAnsi="Lato" w:cs="Times New Roman"/>
          <w:b/>
          <w:bCs/>
          <w:color w:val="333333"/>
          <w:sz w:val="20"/>
          <w:szCs w:val="20"/>
          <w:bdr w:val="none" w:sz="0" w:space="0" w:color="auto" w:frame="1"/>
          <w:lang w:eastAsia="en-GB"/>
        </w:rPr>
        <w:t>in response to the Covid-19 Pandemic</w:t>
      </w:r>
      <w:r>
        <w:rPr>
          <w:rFonts w:ascii="Lato" w:eastAsia="Times New Roman" w:hAnsi="Lato" w:cs="Times New Roman"/>
          <w:b/>
          <w:bCs/>
          <w:color w:val="333333"/>
          <w:sz w:val="20"/>
          <w:szCs w:val="20"/>
          <w:bdr w:val="none" w:sz="0" w:space="0" w:color="auto" w:frame="1"/>
          <w:lang w:eastAsia="en-GB"/>
        </w:rPr>
        <w:t>:</w:t>
      </w:r>
      <w:r w:rsidR="00EA52EB" w:rsidRPr="00EA52EB">
        <w:rPr>
          <w:rFonts w:ascii="Lato" w:eastAsia="Times New Roman" w:hAnsi="Lato" w:cs="Times New Roman"/>
          <w:b/>
          <w:bCs/>
          <w:color w:val="333333"/>
          <w:sz w:val="20"/>
          <w:szCs w:val="20"/>
          <w:bdr w:val="none" w:sz="0" w:space="0" w:color="auto" w:frame="1"/>
          <w:lang w:eastAsia="en-GB"/>
        </w:rPr>
        <w:t xml:space="preserve"> </w:t>
      </w:r>
    </w:p>
    <w:p w14:paraId="790451A7" w14:textId="77777777" w:rsidR="00EA52EB" w:rsidRPr="00EA52EB" w:rsidRDefault="00EA52EB" w:rsidP="002E57C0">
      <w:pPr>
        <w:spacing w:after="0" w:line="432" w:lineRule="atLeast"/>
        <w:textAlignment w:val="baseline"/>
        <w:rPr>
          <w:rFonts w:ascii="Lato" w:eastAsia="Times New Roman" w:hAnsi="Lato" w:cs="Times New Roman"/>
          <w:color w:val="333333"/>
          <w:sz w:val="20"/>
          <w:szCs w:val="20"/>
          <w:bdr w:val="none" w:sz="0" w:space="0" w:color="auto" w:frame="1"/>
          <w:lang w:eastAsia="en-GB"/>
        </w:rPr>
      </w:pPr>
    </w:p>
    <w:p w14:paraId="56E09D58" w14:textId="77777777" w:rsidR="00E83BF0" w:rsidRDefault="00673C11" w:rsidP="002E57C0">
      <w:pPr>
        <w:spacing w:after="0" w:line="432" w:lineRule="atLeast"/>
        <w:textAlignment w:val="baseline"/>
        <w:rPr>
          <w:rFonts w:ascii="Lato" w:eastAsia="Times New Roman" w:hAnsi="Lato" w:cs="Times New Roman"/>
          <w:b/>
          <w:bCs/>
          <w:i/>
          <w:iCs/>
          <w:color w:val="333333"/>
          <w:sz w:val="20"/>
          <w:szCs w:val="20"/>
          <w:bdr w:val="none" w:sz="0" w:space="0" w:color="auto" w:frame="1"/>
          <w:lang w:eastAsia="en-GB"/>
        </w:rPr>
      </w:pPr>
      <w:r w:rsidRPr="00EA52EB">
        <w:rPr>
          <w:rFonts w:ascii="Lato" w:eastAsia="Times New Roman" w:hAnsi="Lato" w:cs="Times New Roman"/>
          <w:b/>
          <w:bCs/>
          <w:i/>
          <w:iCs/>
          <w:color w:val="333333"/>
          <w:sz w:val="20"/>
          <w:szCs w:val="20"/>
          <w:bdr w:val="none" w:sz="0" w:space="0" w:color="auto" w:frame="1"/>
          <w:lang w:eastAsia="en-GB"/>
        </w:rPr>
        <w:t>Supplying</w:t>
      </w:r>
      <w:r w:rsidR="00196BEB" w:rsidRPr="00EA52EB">
        <w:rPr>
          <w:rFonts w:ascii="Lato" w:eastAsia="Times New Roman" w:hAnsi="Lato" w:cs="Times New Roman"/>
          <w:b/>
          <w:bCs/>
          <w:i/>
          <w:iCs/>
          <w:color w:val="333333"/>
          <w:sz w:val="20"/>
          <w:szCs w:val="20"/>
          <w:bdr w:val="none" w:sz="0" w:space="0" w:color="auto" w:frame="1"/>
          <w:lang w:eastAsia="en-GB"/>
        </w:rPr>
        <w:t xml:space="preserve"> PPE for midwives serving rural communities in Guatemala via Maya Midwifery</w:t>
      </w:r>
      <w:r w:rsidRPr="00EA52EB">
        <w:rPr>
          <w:rFonts w:ascii="Lato" w:eastAsia="Times New Roman" w:hAnsi="Lato" w:cs="Times New Roman"/>
          <w:b/>
          <w:bCs/>
          <w:i/>
          <w:iCs/>
          <w:color w:val="333333"/>
          <w:sz w:val="20"/>
          <w:szCs w:val="20"/>
          <w:bdr w:val="none" w:sz="0" w:space="0" w:color="auto" w:frame="1"/>
          <w:lang w:eastAsia="en-GB"/>
        </w:rPr>
        <w:t xml:space="preserve"> </w:t>
      </w:r>
    </w:p>
    <w:p w14:paraId="0C73925B" w14:textId="708B1B0C" w:rsidR="00196BEB" w:rsidRDefault="00673C11" w:rsidP="002E57C0">
      <w:pPr>
        <w:spacing w:after="0" w:line="432" w:lineRule="atLeast"/>
        <w:textAlignment w:val="baseline"/>
        <w:rPr>
          <w:b/>
          <w:bCs/>
          <w:i/>
          <w:color w:val="000000"/>
          <w:sz w:val="20"/>
          <w:szCs w:val="20"/>
        </w:rPr>
      </w:pPr>
      <w:r w:rsidRPr="00705021">
        <w:rPr>
          <w:b/>
          <w:bCs/>
          <w:i/>
          <w:color w:val="000000"/>
          <w:sz w:val="20"/>
          <w:szCs w:val="20"/>
        </w:rPr>
        <w:t>(</w:t>
      </w:r>
      <w:r w:rsidR="00705021" w:rsidRPr="00705021">
        <w:rPr>
          <w:b/>
          <w:bCs/>
          <w:i/>
          <w:color w:val="000000"/>
          <w:sz w:val="20"/>
          <w:szCs w:val="20"/>
        </w:rPr>
        <w:t xml:space="preserve">The LATA Foundation and Canning House have jointly donated a </w:t>
      </w:r>
      <w:r w:rsidR="00705021" w:rsidRPr="005A743D">
        <w:rPr>
          <w:b/>
          <w:bCs/>
          <w:i/>
          <w:color w:val="000000"/>
          <w:sz w:val="20"/>
          <w:szCs w:val="20"/>
        </w:rPr>
        <w:t>total of £2</w:t>
      </w:r>
      <w:r w:rsidR="00703975" w:rsidRPr="005A743D">
        <w:rPr>
          <w:b/>
          <w:bCs/>
          <w:i/>
          <w:color w:val="000000"/>
          <w:sz w:val="20"/>
          <w:szCs w:val="20"/>
        </w:rPr>
        <w:t>500</w:t>
      </w:r>
      <w:r w:rsidRPr="005A743D">
        <w:rPr>
          <w:b/>
          <w:bCs/>
          <w:i/>
          <w:color w:val="000000"/>
          <w:sz w:val="20"/>
          <w:szCs w:val="20"/>
        </w:rPr>
        <w:t>.00)</w:t>
      </w:r>
    </w:p>
    <w:p w14:paraId="239985E9" w14:textId="77777777" w:rsidR="002E57C0" w:rsidRPr="00705021" w:rsidRDefault="002E57C0" w:rsidP="002E57C0">
      <w:pPr>
        <w:spacing w:after="0" w:line="432" w:lineRule="atLeast"/>
        <w:textAlignment w:val="baseline"/>
        <w:rPr>
          <w:b/>
          <w:bCs/>
          <w:i/>
          <w:color w:val="000000"/>
          <w:sz w:val="20"/>
          <w:szCs w:val="20"/>
        </w:rPr>
      </w:pPr>
    </w:p>
    <w:p w14:paraId="48C27763" w14:textId="2FDB0B7D" w:rsidR="00196BEB" w:rsidRDefault="00196BEB" w:rsidP="002E57C0">
      <w:pPr>
        <w:spacing w:after="0" w:line="432" w:lineRule="atLeast"/>
        <w:jc w:val="both"/>
        <w:textAlignment w:val="baseline"/>
        <w:rPr>
          <w:rFonts w:ascii="Lato" w:eastAsia="Times New Roman" w:hAnsi="Lato" w:cs="Times New Roman"/>
          <w:color w:val="333333"/>
          <w:sz w:val="20"/>
          <w:szCs w:val="20"/>
          <w:lang w:eastAsia="en-GB"/>
        </w:rPr>
      </w:pPr>
      <w:r w:rsidRPr="00EA52EB">
        <w:rPr>
          <w:rFonts w:ascii="Lato" w:eastAsia="Times New Roman" w:hAnsi="Lato" w:cs="Times New Roman"/>
          <w:color w:val="333333"/>
          <w:sz w:val="20"/>
          <w:szCs w:val="20"/>
          <w:lang w:eastAsia="en-GB"/>
        </w:rPr>
        <w:t>Based in Quetzaltenango, Guatemala, </w:t>
      </w:r>
      <w:hyperlink r:id="rId7" w:history="1">
        <w:r w:rsidRPr="00EA52EB">
          <w:rPr>
            <w:rFonts w:ascii="Lato" w:eastAsia="Times New Roman" w:hAnsi="Lato" w:cs="Times New Roman"/>
            <w:color w:val="1F2D61"/>
            <w:sz w:val="20"/>
            <w:szCs w:val="20"/>
            <w:u w:val="single"/>
            <w:bdr w:val="none" w:sz="0" w:space="0" w:color="auto" w:frame="1"/>
            <w:lang w:eastAsia="en-GB"/>
          </w:rPr>
          <w:t>Mayan Midwifery International</w:t>
        </w:r>
      </w:hyperlink>
      <w:r w:rsidRPr="00EA52EB">
        <w:rPr>
          <w:rFonts w:ascii="Lato" w:eastAsia="Times New Roman" w:hAnsi="Lato" w:cs="Times New Roman"/>
          <w:color w:val="333333"/>
          <w:sz w:val="20"/>
          <w:szCs w:val="20"/>
          <w:lang w:eastAsia="en-GB"/>
        </w:rPr>
        <w:t> provides medical equipment for midwives serving rural communities.  The equipment enables the midwives, who are often the only contact that families have with a health carer who speaks their dialect, essential services in rural areas of the highlands.</w:t>
      </w:r>
    </w:p>
    <w:p w14:paraId="0154826C" w14:textId="77777777" w:rsidR="005A743D" w:rsidRPr="00EA52EB" w:rsidRDefault="005A743D" w:rsidP="002E57C0">
      <w:pPr>
        <w:spacing w:after="0" w:line="432" w:lineRule="atLeast"/>
        <w:jc w:val="both"/>
        <w:textAlignment w:val="baseline"/>
        <w:rPr>
          <w:rFonts w:ascii="Lato" w:eastAsia="Times New Roman" w:hAnsi="Lato" w:cs="Times New Roman"/>
          <w:color w:val="333333"/>
          <w:sz w:val="20"/>
          <w:szCs w:val="20"/>
          <w:lang w:eastAsia="en-GB"/>
        </w:rPr>
      </w:pPr>
    </w:p>
    <w:p w14:paraId="676AF1FF" w14:textId="67009FB8" w:rsidR="00196BEB" w:rsidRDefault="00196BEB" w:rsidP="002E57C0">
      <w:pPr>
        <w:spacing w:after="0" w:line="432" w:lineRule="atLeast"/>
        <w:jc w:val="both"/>
        <w:textAlignment w:val="baseline"/>
        <w:rPr>
          <w:rFonts w:ascii="Lato" w:eastAsia="Times New Roman" w:hAnsi="Lato" w:cs="Times New Roman"/>
          <w:color w:val="333333"/>
          <w:sz w:val="20"/>
          <w:szCs w:val="20"/>
          <w:lang w:eastAsia="en-GB"/>
        </w:rPr>
      </w:pPr>
      <w:r w:rsidRPr="00EA52EB">
        <w:rPr>
          <w:rFonts w:ascii="Lato" w:eastAsia="Times New Roman" w:hAnsi="Lato" w:cs="Times New Roman"/>
          <w:color w:val="333333"/>
          <w:sz w:val="20"/>
          <w:szCs w:val="20"/>
          <w:lang w:eastAsia="en-GB"/>
        </w:rPr>
        <w:t xml:space="preserve">The funds </w:t>
      </w:r>
      <w:r w:rsidR="008D575B" w:rsidRPr="00EA52EB">
        <w:rPr>
          <w:rFonts w:ascii="Lato" w:eastAsia="Times New Roman" w:hAnsi="Lato" w:cs="Times New Roman"/>
          <w:color w:val="333333"/>
          <w:sz w:val="20"/>
          <w:szCs w:val="20"/>
          <w:lang w:eastAsia="en-GB"/>
        </w:rPr>
        <w:t xml:space="preserve">donated </w:t>
      </w:r>
      <w:r w:rsidRPr="00EA52EB">
        <w:rPr>
          <w:rFonts w:ascii="Lato" w:eastAsia="Times New Roman" w:hAnsi="Lato" w:cs="Times New Roman"/>
          <w:color w:val="333333"/>
          <w:sz w:val="20"/>
          <w:szCs w:val="20"/>
          <w:lang w:eastAsia="en-GB"/>
        </w:rPr>
        <w:t xml:space="preserve">by the LATA Foundation </w:t>
      </w:r>
      <w:r w:rsidR="00122A39">
        <w:rPr>
          <w:rFonts w:ascii="Lato" w:eastAsia="Times New Roman" w:hAnsi="Lato" w:cs="Times New Roman"/>
          <w:color w:val="333333"/>
          <w:sz w:val="20"/>
          <w:szCs w:val="20"/>
          <w:lang w:eastAsia="en-GB"/>
        </w:rPr>
        <w:t xml:space="preserve">and Canning House will </w:t>
      </w:r>
      <w:r w:rsidR="00EF353B">
        <w:rPr>
          <w:rFonts w:ascii="Lato" w:eastAsia="Times New Roman" w:hAnsi="Lato" w:cs="Times New Roman"/>
          <w:color w:val="333333"/>
          <w:sz w:val="20"/>
          <w:szCs w:val="20"/>
          <w:lang w:eastAsia="en-GB"/>
        </w:rPr>
        <w:t xml:space="preserve">continue to </w:t>
      </w:r>
      <w:r w:rsidR="00122A39">
        <w:rPr>
          <w:rFonts w:ascii="Lato" w:eastAsia="Times New Roman" w:hAnsi="Lato" w:cs="Times New Roman"/>
          <w:color w:val="333333"/>
          <w:sz w:val="20"/>
          <w:szCs w:val="20"/>
          <w:lang w:eastAsia="en-GB"/>
        </w:rPr>
        <w:t xml:space="preserve">supply </w:t>
      </w:r>
      <w:r w:rsidR="005F1F4C" w:rsidRPr="00EA52EB">
        <w:rPr>
          <w:rFonts w:ascii="Lato" w:eastAsia="Times New Roman" w:hAnsi="Lato" w:cs="Times New Roman"/>
          <w:color w:val="333333"/>
          <w:sz w:val="20"/>
          <w:szCs w:val="20"/>
          <w:lang w:eastAsia="en-GB"/>
        </w:rPr>
        <w:t xml:space="preserve">PPE, gloves, masks and the ingredients to make large quantities of hand sanitizer to </w:t>
      </w:r>
      <w:r w:rsidRPr="00EA52EB">
        <w:rPr>
          <w:rFonts w:ascii="Lato" w:eastAsia="Times New Roman" w:hAnsi="Lato" w:cs="Times New Roman"/>
          <w:color w:val="333333"/>
          <w:sz w:val="20"/>
          <w:szCs w:val="20"/>
          <w:lang w:eastAsia="en-GB"/>
        </w:rPr>
        <w:t>71 midwives in five communities</w:t>
      </w:r>
      <w:r w:rsidR="005F1F4C" w:rsidRPr="00EA52EB">
        <w:rPr>
          <w:rFonts w:ascii="Lato" w:eastAsia="Times New Roman" w:hAnsi="Lato" w:cs="Times New Roman"/>
          <w:color w:val="333333"/>
          <w:sz w:val="20"/>
          <w:szCs w:val="20"/>
          <w:lang w:eastAsia="en-GB"/>
        </w:rPr>
        <w:t xml:space="preserve">.  The midwives </w:t>
      </w:r>
      <w:r w:rsidRPr="00EA52EB">
        <w:rPr>
          <w:rFonts w:ascii="Lato" w:eastAsia="Times New Roman" w:hAnsi="Lato" w:cs="Times New Roman"/>
          <w:color w:val="333333"/>
          <w:sz w:val="20"/>
          <w:szCs w:val="20"/>
          <w:lang w:eastAsia="en-GB"/>
        </w:rPr>
        <w:t>provid</w:t>
      </w:r>
      <w:r w:rsidR="008D575B" w:rsidRPr="00EA52EB">
        <w:rPr>
          <w:rFonts w:ascii="Lato" w:eastAsia="Times New Roman" w:hAnsi="Lato" w:cs="Times New Roman"/>
          <w:color w:val="333333"/>
          <w:sz w:val="20"/>
          <w:szCs w:val="20"/>
          <w:lang w:eastAsia="en-GB"/>
        </w:rPr>
        <w:t>e</w:t>
      </w:r>
      <w:r w:rsidRPr="00EA52EB">
        <w:rPr>
          <w:rFonts w:ascii="Lato" w:eastAsia="Times New Roman" w:hAnsi="Lato" w:cs="Times New Roman"/>
          <w:color w:val="333333"/>
          <w:sz w:val="20"/>
          <w:szCs w:val="20"/>
          <w:lang w:eastAsia="en-GB"/>
        </w:rPr>
        <w:t xml:space="preserve"> mobile clinics, pre-natal and post-natal checks to hundreds of pregnant women in the communities and a</w:t>
      </w:r>
      <w:r w:rsidR="005F1F4C" w:rsidRPr="00EA52EB">
        <w:rPr>
          <w:rFonts w:ascii="Lato" w:eastAsia="Times New Roman" w:hAnsi="Lato" w:cs="Times New Roman"/>
          <w:color w:val="333333"/>
          <w:sz w:val="20"/>
          <w:szCs w:val="20"/>
          <w:lang w:eastAsia="en-GB"/>
        </w:rPr>
        <w:t xml:space="preserve">t their purpose built </w:t>
      </w:r>
      <w:r w:rsidRPr="00EA52EB">
        <w:rPr>
          <w:rFonts w:ascii="Lato" w:eastAsia="Times New Roman" w:hAnsi="Lato" w:cs="Times New Roman"/>
          <w:color w:val="333333"/>
          <w:sz w:val="20"/>
          <w:szCs w:val="20"/>
          <w:lang w:eastAsia="en-GB"/>
        </w:rPr>
        <w:t>birthing centre.</w:t>
      </w:r>
    </w:p>
    <w:p w14:paraId="1DFC3348" w14:textId="77777777" w:rsidR="002E57C0" w:rsidRDefault="002E57C0" w:rsidP="002E57C0">
      <w:pPr>
        <w:spacing w:after="0" w:line="432" w:lineRule="atLeast"/>
        <w:jc w:val="both"/>
        <w:textAlignment w:val="baseline"/>
        <w:rPr>
          <w:rFonts w:ascii="Lato" w:eastAsia="Times New Roman" w:hAnsi="Lato" w:cs="Times New Roman"/>
          <w:color w:val="333333"/>
          <w:sz w:val="20"/>
          <w:szCs w:val="20"/>
          <w:lang w:eastAsia="en-GB"/>
        </w:rPr>
      </w:pPr>
    </w:p>
    <w:p w14:paraId="47D94AF1" w14:textId="66ADDA78" w:rsidR="006520D1" w:rsidRPr="00EA52EB" w:rsidRDefault="005B539A" w:rsidP="00662A0F">
      <w:pPr>
        <w:spacing w:after="225" w:line="432" w:lineRule="atLeast"/>
        <w:jc w:val="center"/>
        <w:textAlignment w:val="baseline"/>
        <w:rPr>
          <w:rFonts w:ascii="Lato" w:eastAsia="Times New Roman" w:hAnsi="Lato" w:cs="Times New Roman"/>
          <w:color w:val="333333"/>
          <w:sz w:val="20"/>
          <w:szCs w:val="20"/>
          <w:lang w:eastAsia="en-GB"/>
        </w:rPr>
      </w:pPr>
      <w:r w:rsidRPr="00EA52EB">
        <w:rPr>
          <w:rFonts w:ascii="Lato" w:hAnsi="Lato"/>
          <w:noProof/>
          <w:lang w:eastAsia="en-GB"/>
        </w:rPr>
        <w:drawing>
          <wp:inline distT="0" distB="0" distL="0" distR="0" wp14:anchorId="222E1206" wp14:editId="7DE22BA0">
            <wp:extent cx="3067050" cy="3067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inline>
        </w:drawing>
      </w:r>
      <w:r w:rsidR="00662A0F" w:rsidRPr="00EA52EB">
        <w:rPr>
          <w:rFonts w:ascii="Lato" w:hAnsi="Lato"/>
          <w:noProof/>
        </w:rPr>
        <w:t xml:space="preserve">  </w:t>
      </w:r>
      <w:r w:rsidR="00662A0F" w:rsidRPr="00EA52EB">
        <w:rPr>
          <w:rFonts w:ascii="Lato" w:hAnsi="Lato"/>
          <w:noProof/>
          <w:lang w:eastAsia="en-GB"/>
        </w:rPr>
        <w:drawing>
          <wp:inline distT="0" distB="0" distL="0" distR="0" wp14:anchorId="09B64C0D" wp14:editId="70B3D5E3">
            <wp:extent cx="2291651" cy="3055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9715" cy="3093040"/>
                    </a:xfrm>
                    <a:prstGeom prst="rect">
                      <a:avLst/>
                    </a:prstGeom>
                    <a:noFill/>
                    <a:ln>
                      <a:noFill/>
                    </a:ln>
                  </pic:spPr>
                </pic:pic>
              </a:graphicData>
            </a:graphic>
          </wp:inline>
        </w:drawing>
      </w:r>
    </w:p>
    <w:p w14:paraId="4F1CD517" w14:textId="205765C4" w:rsidR="00196BEB" w:rsidRPr="00EA52EB" w:rsidRDefault="00196BEB" w:rsidP="008D575B">
      <w:pPr>
        <w:spacing w:after="0" w:line="432" w:lineRule="atLeast"/>
        <w:textAlignment w:val="baseline"/>
        <w:rPr>
          <w:rFonts w:ascii="Lato" w:eastAsia="Times New Roman" w:hAnsi="Lato" w:cs="Times New Roman"/>
          <w:color w:val="333333"/>
          <w:sz w:val="20"/>
          <w:szCs w:val="20"/>
          <w:lang w:eastAsia="en-GB"/>
        </w:rPr>
      </w:pPr>
    </w:p>
    <w:p w14:paraId="1D6AB390" w14:textId="77777777" w:rsidR="00703975" w:rsidRPr="00EA52EB" w:rsidRDefault="00703975" w:rsidP="008D575B">
      <w:pPr>
        <w:spacing w:after="0" w:line="432" w:lineRule="atLeast"/>
        <w:textAlignment w:val="baseline"/>
        <w:rPr>
          <w:rFonts w:ascii="Lato" w:eastAsia="Times New Roman" w:hAnsi="Lato" w:cs="Times New Roman"/>
          <w:color w:val="333333"/>
          <w:sz w:val="20"/>
          <w:szCs w:val="20"/>
          <w:lang w:eastAsia="en-GB"/>
        </w:rPr>
      </w:pPr>
    </w:p>
    <w:p w14:paraId="1EA1D2FA" w14:textId="77777777" w:rsidR="00705021" w:rsidRDefault="00196BEB" w:rsidP="00196BEB">
      <w:pPr>
        <w:spacing w:after="0" w:line="432" w:lineRule="atLeast"/>
        <w:textAlignment w:val="baseline"/>
        <w:rPr>
          <w:rFonts w:ascii="Lato" w:eastAsia="Times New Roman" w:hAnsi="Lato" w:cs="Times New Roman"/>
          <w:b/>
          <w:bCs/>
          <w:i/>
          <w:iCs/>
          <w:color w:val="333333"/>
          <w:sz w:val="20"/>
          <w:szCs w:val="20"/>
          <w:bdr w:val="none" w:sz="0" w:space="0" w:color="auto" w:frame="1"/>
          <w:lang w:eastAsia="en-GB"/>
        </w:rPr>
      </w:pPr>
      <w:r w:rsidRPr="00EA52EB">
        <w:rPr>
          <w:rFonts w:ascii="Lato" w:eastAsia="Times New Roman" w:hAnsi="Lato" w:cs="Times New Roman"/>
          <w:b/>
          <w:bCs/>
          <w:i/>
          <w:iCs/>
          <w:color w:val="333333"/>
          <w:sz w:val="20"/>
          <w:szCs w:val="20"/>
          <w:bdr w:val="none" w:sz="0" w:space="0" w:color="auto" w:frame="1"/>
          <w:lang w:eastAsia="en-GB"/>
        </w:rPr>
        <w:t xml:space="preserve">Supporting street children in </w:t>
      </w:r>
      <w:r w:rsidR="00673C11" w:rsidRPr="00EA52EB">
        <w:rPr>
          <w:rFonts w:ascii="Lato" w:eastAsia="Times New Roman" w:hAnsi="Lato" w:cs="Times New Roman"/>
          <w:b/>
          <w:bCs/>
          <w:i/>
          <w:iCs/>
          <w:color w:val="333333"/>
          <w:sz w:val="20"/>
          <w:szCs w:val="20"/>
          <w:bdr w:val="none" w:sz="0" w:space="0" w:color="auto" w:frame="1"/>
          <w:lang w:eastAsia="en-GB"/>
        </w:rPr>
        <w:t xml:space="preserve">Santa Cruz, </w:t>
      </w:r>
      <w:r w:rsidRPr="00EA52EB">
        <w:rPr>
          <w:rFonts w:ascii="Lato" w:eastAsia="Times New Roman" w:hAnsi="Lato" w:cs="Times New Roman"/>
          <w:b/>
          <w:bCs/>
          <w:i/>
          <w:iCs/>
          <w:color w:val="333333"/>
          <w:sz w:val="20"/>
          <w:szCs w:val="20"/>
          <w:bdr w:val="none" w:sz="0" w:space="0" w:color="auto" w:frame="1"/>
          <w:lang w:eastAsia="en-GB"/>
        </w:rPr>
        <w:t>Bolivia </w:t>
      </w:r>
    </w:p>
    <w:p w14:paraId="41278814" w14:textId="53B2FA82" w:rsidR="00705021" w:rsidRDefault="00705021" w:rsidP="00705021">
      <w:pPr>
        <w:spacing w:after="0" w:line="432" w:lineRule="atLeast"/>
        <w:textAlignment w:val="baseline"/>
        <w:rPr>
          <w:b/>
          <w:bCs/>
          <w:i/>
          <w:color w:val="000000"/>
          <w:sz w:val="20"/>
          <w:szCs w:val="20"/>
        </w:rPr>
      </w:pPr>
      <w:r w:rsidRPr="00705021">
        <w:rPr>
          <w:b/>
          <w:bCs/>
          <w:i/>
          <w:color w:val="000000"/>
          <w:sz w:val="20"/>
          <w:szCs w:val="20"/>
        </w:rPr>
        <w:t>(The LATA Foundation and Canning House ha</w:t>
      </w:r>
      <w:r>
        <w:rPr>
          <w:b/>
          <w:bCs/>
          <w:i/>
          <w:color w:val="000000"/>
          <w:sz w:val="20"/>
          <w:szCs w:val="20"/>
        </w:rPr>
        <w:t xml:space="preserve">ve jointly donated a total of </w:t>
      </w:r>
      <w:r w:rsidRPr="005A743D">
        <w:rPr>
          <w:b/>
          <w:bCs/>
          <w:i/>
          <w:color w:val="000000"/>
          <w:sz w:val="20"/>
          <w:szCs w:val="20"/>
        </w:rPr>
        <w:t>£3000.00)</w:t>
      </w:r>
    </w:p>
    <w:p w14:paraId="14413647" w14:textId="77777777" w:rsidR="002E57C0" w:rsidRPr="00705021" w:rsidRDefault="002E57C0" w:rsidP="002E57C0">
      <w:pPr>
        <w:spacing w:after="0" w:line="432" w:lineRule="atLeast"/>
        <w:textAlignment w:val="baseline"/>
        <w:rPr>
          <w:b/>
          <w:bCs/>
          <w:i/>
          <w:color w:val="000000"/>
          <w:sz w:val="20"/>
          <w:szCs w:val="20"/>
        </w:rPr>
      </w:pPr>
    </w:p>
    <w:p w14:paraId="64DA6C92" w14:textId="244934C3" w:rsidR="00196BEB" w:rsidRDefault="002E57C0" w:rsidP="002E57C0">
      <w:pPr>
        <w:spacing w:after="0" w:line="432" w:lineRule="atLeast"/>
        <w:jc w:val="both"/>
        <w:textAlignment w:val="baseline"/>
        <w:rPr>
          <w:rFonts w:ascii="Lato" w:eastAsia="Times New Roman" w:hAnsi="Lato" w:cs="Times New Roman"/>
          <w:color w:val="333333"/>
          <w:sz w:val="20"/>
          <w:szCs w:val="20"/>
          <w:lang w:eastAsia="en-GB"/>
        </w:rPr>
      </w:pPr>
      <w:hyperlink r:id="rId10" w:history="1">
        <w:r w:rsidR="00196BEB" w:rsidRPr="00EA52EB">
          <w:rPr>
            <w:rFonts w:ascii="Lato" w:eastAsia="Times New Roman" w:hAnsi="Lato" w:cs="Times New Roman"/>
            <w:color w:val="1F2D61"/>
            <w:sz w:val="20"/>
            <w:szCs w:val="20"/>
            <w:u w:val="single"/>
            <w:bdr w:val="none" w:sz="0" w:space="0" w:color="auto" w:frame="1"/>
            <w:lang w:eastAsia="en-GB"/>
          </w:rPr>
          <w:t xml:space="preserve">Friends of </w:t>
        </w:r>
        <w:proofErr w:type="spellStart"/>
        <w:r w:rsidR="00196BEB" w:rsidRPr="00EA52EB">
          <w:rPr>
            <w:rFonts w:ascii="Lato" w:eastAsia="Times New Roman" w:hAnsi="Lato" w:cs="Times New Roman"/>
            <w:color w:val="1F2D61"/>
            <w:sz w:val="20"/>
            <w:szCs w:val="20"/>
            <w:u w:val="single"/>
            <w:bdr w:val="none" w:sz="0" w:space="0" w:color="auto" w:frame="1"/>
            <w:lang w:eastAsia="en-GB"/>
          </w:rPr>
          <w:t>Alalay</w:t>
        </w:r>
        <w:proofErr w:type="spellEnd"/>
      </w:hyperlink>
      <w:r w:rsidR="00196BEB" w:rsidRPr="00EA52EB">
        <w:rPr>
          <w:rFonts w:ascii="Lato" w:eastAsia="Times New Roman" w:hAnsi="Lato" w:cs="Times New Roman"/>
          <w:color w:val="333333"/>
          <w:sz w:val="20"/>
          <w:szCs w:val="20"/>
          <w:lang w:eastAsia="en-GB"/>
        </w:rPr>
        <w:t xml:space="preserve">, Santa Cruz, directly supports the </w:t>
      </w:r>
      <w:proofErr w:type="spellStart"/>
      <w:r w:rsidR="00196BEB" w:rsidRPr="00EA52EB">
        <w:rPr>
          <w:rFonts w:ascii="Lato" w:eastAsia="Times New Roman" w:hAnsi="Lato" w:cs="Times New Roman"/>
          <w:color w:val="333333"/>
          <w:sz w:val="20"/>
          <w:szCs w:val="20"/>
          <w:lang w:eastAsia="en-GB"/>
        </w:rPr>
        <w:t>Alalay</w:t>
      </w:r>
      <w:proofErr w:type="spellEnd"/>
      <w:r w:rsidR="00196BEB" w:rsidRPr="00EA52EB">
        <w:rPr>
          <w:rFonts w:ascii="Lato" w:eastAsia="Times New Roman" w:hAnsi="Lato" w:cs="Times New Roman"/>
          <w:color w:val="333333"/>
          <w:sz w:val="20"/>
          <w:szCs w:val="20"/>
          <w:lang w:eastAsia="en-GB"/>
        </w:rPr>
        <w:t xml:space="preserve"> Foundation, which was started in the early 1990’s by a 19-year-old Bolivian student who passed street children every day on her way to university and was determined to do something to help. </w:t>
      </w:r>
      <w:proofErr w:type="spellStart"/>
      <w:r w:rsidR="00196BEB" w:rsidRPr="00EA52EB">
        <w:rPr>
          <w:rFonts w:ascii="Lato" w:eastAsia="Times New Roman" w:hAnsi="Lato" w:cs="Times New Roman"/>
          <w:color w:val="333333"/>
          <w:sz w:val="20"/>
          <w:szCs w:val="20"/>
          <w:lang w:eastAsia="en-GB"/>
        </w:rPr>
        <w:t>Alalay</w:t>
      </w:r>
      <w:proofErr w:type="spellEnd"/>
      <w:r w:rsidR="00196BEB" w:rsidRPr="00EA52EB">
        <w:rPr>
          <w:rFonts w:ascii="Lato" w:eastAsia="Times New Roman" w:hAnsi="Lato" w:cs="Times New Roman"/>
          <w:color w:val="333333"/>
          <w:sz w:val="20"/>
          <w:szCs w:val="20"/>
          <w:lang w:eastAsia="en-GB"/>
        </w:rPr>
        <w:t xml:space="preserve"> rescues children from the streets and offers them a loving environment living together in family cabins. </w:t>
      </w:r>
      <w:proofErr w:type="spellStart"/>
      <w:r w:rsidR="00196BEB" w:rsidRPr="00EA52EB">
        <w:rPr>
          <w:rFonts w:ascii="Lato" w:eastAsia="Times New Roman" w:hAnsi="Lato" w:cs="Times New Roman"/>
          <w:color w:val="333333"/>
          <w:sz w:val="20"/>
          <w:szCs w:val="20"/>
          <w:lang w:eastAsia="en-GB"/>
        </w:rPr>
        <w:t>Alalay</w:t>
      </w:r>
      <w:proofErr w:type="spellEnd"/>
      <w:r w:rsidR="00196BEB" w:rsidRPr="00EA52EB">
        <w:rPr>
          <w:rFonts w:ascii="Lato" w:eastAsia="Times New Roman" w:hAnsi="Lato" w:cs="Times New Roman"/>
          <w:color w:val="333333"/>
          <w:sz w:val="20"/>
          <w:szCs w:val="20"/>
          <w:lang w:eastAsia="en-GB"/>
        </w:rPr>
        <w:t xml:space="preserve"> also feeds, clothes and educates the children and encourages them in their future working lives.</w:t>
      </w:r>
    </w:p>
    <w:p w14:paraId="4358BE07" w14:textId="77777777" w:rsidR="002E57C0" w:rsidRDefault="002E57C0" w:rsidP="002E57C0">
      <w:pPr>
        <w:spacing w:after="0" w:line="432" w:lineRule="atLeast"/>
        <w:jc w:val="both"/>
        <w:textAlignment w:val="baseline"/>
        <w:rPr>
          <w:rFonts w:ascii="Lato" w:eastAsia="Times New Roman" w:hAnsi="Lato" w:cs="Times New Roman"/>
          <w:color w:val="333333"/>
          <w:sz w:val="20"/>
          <w:szCs w:val="20"/>
          <w:lang w:eastAsia="en-GB"/>
        </w:rPr>
      </w:pPr>
    </w:p>
    <w:p w14:paraId="2A83F8E7" w14:textId="24CC0E99" w:rsidR="00196BEB" w:rsidRDefault="00196BEB" w:rsidP="002E57C0">
      <w:pPr>
        <w:spacing w:after="0" w:line="432" w:lineRule="atLeast"/>
        <w:jc w:val="both"/>
        <w:textAlignment w:val="baseline"/>
        <w:rPr>
          <w:rFonts w:ascii="Lato" w:eastAsia="Times New Roman" w:hAnsi="Lato" w:cs="Times New Roman"/>
          <w:color w:val="333333"/>
          <w:sz w:val="20"/>
          <w:szCs w:val="20"/>
          <w:lang w:eastAsia="en-GB"/>
        </w:rPr>
      </w:pPr>
      <w:r w:rsidRPr="00EA52EB">
        <w:rPr>
          <w:rFonts w:ascii="Lato" w:eastAsia="Times New Roman" w:hAnsi="Lato" w:cs="Times New Roman"/>
          <w:color w:val="333333"/>
          <w:sz w:val="20"/>
          <w:szCs w:val="20"/>
          <w:lang w:eastAsia="en-GB"/>
        </w:rPr>
        <w:t xml:space="preserve">Funds from the LATA Foundation </w:t>
      </w:r>
      <w:r w:rsidR="00EF353B">
        <w:rPr>
          <w:rFonts w:ascii="Lato" w:eastAsia="Times New Roman" w:hAnsi="Lato" w:cs="Times New Roman"/>
          <w:color w:val="333333"/>
          <w:sz w:val="20"/>
          <w:szCs w:val="20"/>
          <w:lang w:eastAsia="en-GB"/>
        </w:rPr>
        <w:t xml:space="preserve">have been </w:t>
      </w:r>
      <w:r w:rsidR="003110D2" w:rsidRPr="00EA52EB">
        <w:rPr>
          <w:rFonts w:ascii="Lato" w:eastAsia="Times New Roman" w:hAnsi="Lato" w:cs="Times New Roman"/>
          <w:color w:val="333333"/>
          <w:sz w:val="20"/>
          <w:szCs w:val="20"/>
          <w:lang w:eastAsia="en-GB"/>
        </w:rPr>
        <w:t>donated to</w:t>
      </w:r>
      <w:r w:rsidRPr="00EA52EB">
        <w:rPr>
          <w:rFonts w:ascii="Lato" w:eastAsia="Times New Roman" w:hAnsi="Lato" w:cs="Times New Roman"/>
          <w:color w:val="333333"/>
          <w:sz w:val="20"/>
          <w:szCs w:val="20"/>
          <w:lang w:eastAsia="en-GB"/>
        </w:rPr>
        <w:t xml:space="preserve"> the </w:t>
      </w:r>
      <w:proofErr w:type="spellStart"/>
      <w:r w:rsidRPr="00EA52EB">
        <w:rPr>
          <w:rFonts w:ascii="Lato" w:eastAsia="Times New Roman" w:hAnsi="Lato" w:cs="Times New Roman"/>
          <w:color w:val="333333"/>
          <w:sz w:val="20"/>
          <w:szCs w:val="20"/>
          <w:lang w:eastAsia="en-GB"/>
        </w:rPr>
        <w:t>Alalay</w:t>
      </w:r>
      <w:proofErr w:type="spellEnd"/>
      <w:r w:rsidRPr="00EA52EB">
        <w:rPr>
          <w:rFonts w:ascii="Lato" w:eastAsia="Times New Roman" w:hAnsi="Lato" w:cs="Times New Roman"/>
          <w:color w:val="333333"/>
          <w:sz w:val="20"/>
          <w:szCs w:val="20"/>
          <w:lang w:eastAsia="en-GB"/>
        </w:rPr>
        <w:t xml:space="preserve"> Foundation</w:t>
      </w:r>
      <w:r w:rsidR="003110D2" w:rsidRPr="00EA52EB">
        <w:rPr>
          <w:rFonts w:ascii="Lato" w:eastAsia="Times New Roman" w:hAnsi="Lato" w:cs="Times New Roman"/>
          <w:color w:val="333333"/>
          <w:sz w:val="20"/>
          <w:szCs w:val="20"/>
          <w:lang w:eastAsia="en-GB"/>
        </w:rPr>
        <w:t xml:space="preserve"> to enable them to pay for </w:t>
      </w:r>
      <w:r w:rsidRPr="00EA52EB">
        <w:rPr>
          <w:rFonts w:ascii="Lato" w:eastAsia="Times New Roman" w:hAnsi="Lato" w:cs="Times New Roman"/>
          <w:color w:val="333333"/>
          <w:sz w:val="20"/>
          <w:szCs w:val="20"/>
          <w:lang w:eastAsia="en-GB"/>
        </w:rPr>
        <w:t>medical support</w:t>
      </w:r>
      <w:r w:rsidR="005A57D3" w:rsidRPr="00EA52EB">
        <w:rPr>
          <w:rFonts w:ascii="Lato" w:eastAsia="Times New Roman" w:hAnsi="Lato" w:cs="Times New Roman"/>
          <w:color w:val="333333"/>
          <w:sz w:val="20"/>
          <w:szCs w:val="20"/>
          <w:lang w:eastAsia="en-GB"/>
        </w:rPr>
        <w:t xml:space="preserve"> and </w:t>
      </w:r>
      <w:r w:rsidRPr="00EA52EB">
        <w:rPr>
          <w:rFonts w:ascii="Lato" w:eastAsia="Times New Roman" w:hAnsi="Lato" w:cs="Times New Roman"/>
          <w:color w:val="333333"/>
          <w:sz w:val="20"/>
          <w:szCs w:val="20"/>
          <w:lang w:eastAsia="en-GB"/>
        </w:rPr>
        <w:t xml:space="preserve">transportation </w:t>
      </w:r>
      <w:r w:rsidR="003110D2" w:rsidRPr="00EA52EB">
        <w:rPr>
          <w:rFonts w:ascii="Lato" w:eastAsia="Times New Roman" w:hAnsi="Lato" w:cs="Times New Roman"/>
          <w:color w:val="333333"/>
          <w:sz w:val="20"/>
          <w:szCs w:val="20"/>
          <w:lang w:eastAsia="en-GB"/>
        </w:rPr>
        <w:t xml:space="preserve">required </w:t>
      </w:r>
      <w:r w:rsidRPr="00EA52EB">
        <w:rPr>
          <w:rFonts w:ascii="Lato" w:eastAsia="Times New Roman" w:hAnsi="Lato" w:cs="Times New Roman"/>
          <w:color w:val="333333"/>
          <w:sz w:val="20"/>
          <w:szCs w:val="20"/>
          <w:lang w:eastAsia="en-GB"/>
        </w:rPr>
        <w:t xml:space="preserve">for </w:t>
      </w:r>
      <w:r w:rsidR="003110D2" w:rsidRPr="00EA52EB">
        <w:rPr>
          <w:rFonts w:ascii="Lato" w:eastAsia="Times New Roman" w:hAnsi="Lato" w:cs="Times New Roman"/>
          <w:color w:val="333333"/>
          <w:sz w:val="20"/>
          <w:szCs w:val="20"/>
          <w:lang w:eastAsia="en-GB"/>
        </w:rPr>
        <w:t>the</w:t>
      </w:r>
      <w:r w:rsidRPr="00EA52EB">
        <w:rPr>
          <w:rFonts w:ascii="Lato" w:eastAsia="Times New Roman" w:hAnsi="Lato" w:cs="Times New Roman"/>
          <w:color w:val="333333"/>
          <w:sz w:val="20"/>
          <w:szCs w:val="20"/>
          <w:lang w:eastAsia="en-GB"/>
        </w:rPr>
        <w:t xml:space="preserve"> </w:t>
      </w:r>
      <w:r w:rsidR="005A57D3" w:rsidRPr="00EA52EB">
        <w:rPr>
          <w:rFonts w:ascii="Lato" w:eastAsia="Times New Roman" w:hAnsi="Lato" w:cs="Times New Roman"/>
          <w:color w:val="333333"/>
          <w:sz w:val="20"/>
          <w:szCs w:val="20"/>
          <w:lang w:eastAsia="en-GB"/>
        </w:rPr>
        <w:t xml:space="preserve">staff and children </w:t>
      </w:r>
      <w:r w:rsidR="003110D2" w:rsidRPr="00EA52EB">
        <w:rPr>
          <w:rFonts w:ascii="Lato" w:eastAsia="Times New Roman" w:hAnsi="Lato" w:cs="Times New Roman"/>
          <w:color w:val="333333"/>
          <w:sz w:val="20"/>
          <w:szCs w:val="20"/>
          <w:lang w:eastAsia="en-GB"/>
        </w:rPr>
        <w:t xml:space="preserve">who were </w:t>
      </w:r>
      <w:r w:rsidRPr="00EA52EB">
        <w:rPr>
          <w:rFonts w:ascii="Lato" w:eastAsia="Times New Roman" w:hAnsi="Lato" w:cs="Times New Roman"/>
          <w:color w:val="333333"/>
          <w:sz w:val="20"/>
          <w:szCs w:val="20"/>
          <w:lang w:eastAsia="en-GB"/>
        </w:rPr>
        <w:t>impacted directly or indirectly from the virus. The</w:t>
      </w:r>
      <w:r w:rsidR="002767B3">
        <w:rPr>
          <w:rFonts w:ascii="Lato" w:eastAsia="Times New Roman" w:hAnsi="Lato" w:cs="Times New Roman"/>
          <w:color w:val="333333"/>
          <w:sz w:val="20"/>
          <w:szCs w:val="20"/>
          <w:lang w:eastAsia="en-GB"/>
        </w:rPr>
        <w:t xml:space="preserve"> emergency</w:t>
      </w:r>
      <w:r w:rsidRPr="00EA52EB">
        <w:rPr>
          <w:rFonts w:ascii="Lato" w:eastAsia="Times New Roman" w:hAnsi="Lato" w:cs="Times New Roman"/>
          <w:color w:val="333333"/>
          <w:sz w:val="20"/>
          <w:szCs w:val="20"/>
          <w:lang w:eastAsia="en-GB"/>
        </w:rPr>
        <w:t xml:space="preserve"> funds </w:t>
      </w:r>
      <w:r w:rsidR="00EF353B">
        <w:rPr>
          <w:rFonts w:ascii="Lato" w:eastAsia="Times New Roman" w:hAnsi="Lato" w:cs="Times New Roman"/>
          <w:color w:val="333333"/>
          <w:sz w:val="20"/>
          <w:szCs w:val="20"/>
          <w:lang w:eastAsia="en-GB"/>
        </w:rPr>
        <w:t xml:space="preserve">donated by the LATA Foundation and Canning House will continue to support this in addition to </w:t>
      </w:r>
      <w:r w:rsidRPr="00EA52EB">
        <w:rPr>
          <w:rFonts w:ascii="Lato" w:eastAsia="Times New Roman" w:hAnsi="Lato" w:cs="Times New Roman"/>
          <w:color w:val="333333"/>
          <w:sz w:val="20"/>
          <w:szCs w:val="20"/>
          <w:lang w:eastAsia="en-GB"/>
        </w:rPr>
        <w:t>the purchase of food, hygiene and cleaning products, benefitting approximately 100 children.</w:t>
      </w:r>
    </w:p>
    <w:p w14:paraId="7F4DDE9C" w14:textId="77777777" w:rsidR="002E57C0" w:rsidRDefault="002E57C0" w:rsidP="00196BEB">
      <w:pPr>
        <w:spacing w:after="0" w:line="432" w:lineRule="atLeast"/>
        <w:textAlignment w:val="baseline"/>
        <w:rPr>
          <w:rFonts w:ascii="Lato" w:eastAsia="Times New Roman" w:hAnsi="Lato" w:cs="Times New Roman"/>
          <w:color w:val="333333"/>
          <w:sz w:val="20"/>
          <w:szCs w:val="20"/>
          <w:lang w:eastAsia="en-GB"/>
        </w:rPr>
      </w:pPr>
    </w:p>
    <w:p w14:paraId="74008092" w14:textId="72F01476" w:rsidR="008D575B" w:rsidRPr="00EA52EB" w:rsidRDefault="008D575B" w:rsidP="00196BEB">
      <w:pPr>
        <w:spacing w:after="0" w:line="432" w:lineRule="atLeast"/>
        <w:textAlignment w:val="baseline"/>
        <w:rPr>
          <w:rFonts w:ascii="Lato" w:eastAsia="Times New Roman" w:hAnsi="Lato" w:cs="Times New Roman"/>
          <w:color w:val="333333"/>
          <w:sz w:val="20"/>
          <w:szCs w:val="20"/>
          <w:lang w:eastAsia="en-GB"/>
        </w:rPr>
      </w:pPr>
      <w:r w:rsidRPr="00EA52EB">
        <w:rPr>
          <w:rFonts w:ascii="Lato" w:hAnsi="Lato"/>
          <w:noProof/>
          <w:lang w:eastAsia="en-GB"/>
        </w:rPr>
        <w:drawing>
          <wp:inline distT="0" distB="0" distL="0" distR="0" wp14:anchorId="32255C3F" wp14:editId="2DF9044E">
            <wp:extent cx="5731510" cy="24974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497455"/>
                    </a:xfrm>
                    <a:prstGeom prst="rect">
                      <a:avLst/>
                    </a:prstGeom>
                    <a:noFill/>
                    <a:ln>
                      <a:noFill/>
                    </a:ln>
                  </pic:spPr>
                </pic:pic>
              </a:graphicData>
            </a:graphic>
          </wp:inline>
        </w:drawing>
      </w:r>
    </w:p>
    <w:p w14:paraId="24F43975" w14:textId="77777777" w:rsidR="002767B3" w:rsidRDefault="002767B3" w:rsidP="00705021">
      <w:pPr>
        <w:pStyle w:val="NormalWeb"/>
        <w:shd w:val="clear" w:color="auto" w:fill="FFFFFF"/>
        <w:spacing w:before="0" w:beforeAutospacing="0" w:after="0" w:afterAutospacing="0" w:line="432" w:lineRule="atLeast"/>
        <w:textAlignment w:val="baseline"/>
        <w:rPr>
          <w:rFonts w:ascii="Lato" w:hAnsi="Lato"/>
          <w:b/>
          <w:bCs/>
          <w:i/>
          <w:iCs/>
          <w:color w:val="333333"/>
          <w:sz w:val="20"/>
          <w:szCs w:val="20"/>
          <w:bdr w:val="none" w:sz="0" w:space="0" w:color="auto" w:frame="1"/>
        </w:rPr>
      </w:pPr>
    </w:p>
    <w:p w14:paraId="4B247A96" w14:textId="77777777" w:rsidR="002767B3" w:rsidRDefault="002767B3" w:rsidP="00705021">
      <w:pPr>
        <w:pStyle w:val="NormalWeb"/>
        <w:shd w:val="clear" w:color="auto" w:fill="FFFFFF"/>
        <w:spacing w:before="0" w:beforeAutospacing="0" w:after="0" w:afterAutospacing="0" w:line="432" w:lineRule="atLeast"/>
        <w:textAlignment w:val="baseline"/>
        <w:rPr>
          <w:rFonts w:ascii="Lato" w:hAnsi="Lato"/>
          <w:b/>
          <w:bCs/>
          <w:i/>
          <w:iCs/>
          <w:color w:val="333333"/>
          <w:sz w:val="20"/>
          <w:szCs w:val="20"/>
          <w:bdr w:val="none" w:sz="0" w:space="0" w:color="auto" w:frame="1"/>
        </w:rPr>
      </w:pPr>
    </w:p>
    <w:p w14:paraId="2BA95F32" w14:textId="77777777" w:rsidR="002767B3" w:rsidRDefault="002767B3" w:rsidP="00705021">
      <w:pPr>
        <w:pStyle w:val="NormalWeb"/>
        <w:shd w:val="clear" w:color="auto" w:fill="FFFFFF"/>
        <w:spacing w:before="0" w:beforeAutospacing="0" w:after="0" w:afterAutospacing="0" w:line="432" w:lineRule="atLeast"/>
        <w:textAlignment w:val="baseline"/>
        <w:rPr>
          <w:rFonts w:ascii="Lato" w:hAnsi="Lato"/>
          <w:b/>
          <w:bCs/>
          <w:i/>
          <w:iCs/>
          <w:color w:val="333333"/>
          <w:sz w:val="20"/>
          <w:szCs w:val="20"/>
          <w:bdr w:val="none" w:sz="0" w:space="0" w:color="auto" w:frame="1"/>
        </w:rPr>
      </w:pPr>
    </w:p>
    <w:p w14:paraId="2858014A" w14:textId="77777777" w:rsidR="002767B3" w:rsidRDefault="002767B3" w:rsidP="00705021">
      <w:pPr>
        <w:pStyle w:val="NormalWeb"/>
        <w:shd w:val="clear" w:color="auto" w:fill="FFFFFF"/>
        <w:spacing w:before="0" w:beforeAutospacing="0" w:after="0" w:afterAutospacing="0" w:line="432" w:lineRule="atLeast"/>
        <w:textAlignment w:val="baseline"/>
        <w:rPr>
          <w:rFonts w:ascii="Lato" w:hAnsi="Lato"/>
          <w:b/>
          <w:bCs/>
          <w:i/>
          <w:iCs/>
          <w:color w:val="333333"/>
          <w:sz w:val="20"/>
          <w:szCs w:val="20"/>
          <w:bdr w:val="none" w:sz="0" w:space="0" w:color="auto" w:frame="1"/>
        </w:rPr>
      </w:pPr>
    </w:p>
    <w:p w14:paraId="6422B175" w14:textId="77777777" w:rsidR="002767B3" w:rsidRDefault="002767B3" w:rsidP="00705021">
      <w:pPr>
        <w:pStyle w:val="NormalWeb"/>
        <w:shd w:val="clear" w:color="auto" w:fill="FFFFFF"/>
        <w:spacing w:before="0" w:beforeAutospacing="0" w:after="0" w:afterAutospacing="0" w:line="432" w:lineRule="atLeast"/>
        <w:textAlignment w:val="baseline"/>
        <w:rPr>
          <w:rFonts w:ascii="Lato" w:hAnsi="Lato"/>
          <w:b/>
          <w:bCs/>
          <w:i/>
          <w:iCs/>
          <w:color w:val="333333"/>
          <w:sz w:val="20"/>
          <w:szCs w:val="20"/>
          <w:bdr w:val="none" w:sz="0" w:space="0" w:color="auto" w:frame="1"/>
        </w:rPr>
      </w:pPr>
    </w:p>
    <w:p w14:paraId="442362EC" w14:textId="77777777" w:rsidR="002767B3" w:rsidRDefault="002767B3" w:rsidP="00705021">
      <w:pPr>
        <w:pStyle w:val="NormalWeb"/>
        <w:shd w:val="clear" w:color="auto" w:fill="FFFFFF"/>
        <w:spacing w:before="0" w:beforeAutospacing="0" w:after="0" w:afterAutospacing="0" w:line="432" w:lineRule="atLeast"/>
        <w:textAlignment w:val="baseline"/>
        <w:rPr>
          <w:rFonts w:ascii="Lato" w:hAnsi="Lato"/>
          <w:b/>
          <w:bCs/>
          <w:i/>
          <w:iCs/>
          <w:color w:val="333333"/>
          <w:sz w:val="20"/>
          <w:szCs w:val="20"/>
          <w:bdr w:val="none" w:sz="0" w:space="0" w:color="auto" w:frame="1"/>
        </w:rPr>
      </w:pPr>
    </w:p>
    <w:p w14:paraId="62825419" w14:textId="77777777" w:rsidR="002767B3" w:rsidRDefault="002767B3" w:rsidP="00705021">
      <w:pPr>
        <w:pStyle w:val="NormalWeb"/>
        <w:shd w:val="clear" w:color="auto" w:fill="FFFFFF"/>
        <w:spacing w:before="0" w:beforeAutospacing="0" w:after="0" w:afterAutospacing="0" w:line="432" w:lineRule="atLeast"/>
        <w:textAlignment w:val="baseline"/>
        <w:rPr>
          <w:rFonts w:ascii="Lato" w:hAnsi="Lato"/>
          <w:b/>
          <w:bCs/>
          <w:i/>
          <w:iCs/>
          <w:color w:val="333333"/>
          <w:sz w:val="20"/>
          <w:szCs w:val="20"/>
          <w:bdr w:val="none" w:sz="0" w:space="0" w:color="auto" w:frame="1"/>
        </w:rPr>
      </w:pPr>
    </w:p>
    <w:p w14:paraId="2372B7A8" w14:textId="77777777" w:rsidR="002767B3" w:rsidRDefault="002767B3" w:rsidP="00705021">
      <w:pPr>
        <w:pStyle w:val="NormalWeb"/>
        <w:shd w:val="clear" w:color="auto" w:fill="FFFFFF"/>
        <w:spacing w:before="0" w:beforeAutospacing="0" w:after="0" w:afterAutospacing="0" w:line="432" w:lineRule="atLeast"/>
        <w:textAlignment w:val="baseline"/>
        <w:rPr>
          <w:rFonts w:ascii="Lato" w:hAnsi="Lato"/>
          <w:b/>
          <w:bCs/>
          <w:i/>
          <w:iCs/>
          <w:color w:val="333333"/>
          <w:sz w:val="20"/>
          <w:szCs w:val="20"/>
          <w:bdr w:val="none" w:sz="0" w:space="0" w:color="auto" w:frame="1"/>
        </w:rPr>
      </w:pPr>
    </w:p>
    <w:p w14:paraId="3245F66E" w14:textId="10B6D812" w:rsidR="00705021" w:rsidRDefault="00954D71" w:rsidP="00705021">
      <w:pPr>
        <w:pStyle w:val="NormalWeb"/>
        <w:shd w:val="clear" w:color="auto" w:fill="FFFFFF"/>
        <w:spacing w:before="0" w:beforeAutospacing="0" w:after="0" w:afterAutospacing="0" w:line="432" w:lineRule="atLeast"/>
        <w:textAlignment w:val="baseline"/>
        <w:rPr>
          <w:rFonts w:ascii="Lato" w:hAnsi="Lato"/>
          <w:b/>
          <w:bCs/>
          <w:i/>
          <w:iCs/>
          <w:color w:val="333333"/>
          <w:sz w:val="20"/>
          <w:szCs w:val="20"/>
          <w:bdr w:val="none" w:sz="0" w:space="0" w:color="auto" w:frame="1"/>
        </w:rPr>
      </w:pPr>
      <w:r w:rsidRPr="00EA52EB">
        <w:rPr>
          <w:rFonts w:ascii="Lato" w:hAnsi="Lato"/>
          <w:b/>
          <w:bCs/>
          <w:i/>
          <w:iCs/>
          <w:color w:val="333333"/>
          <w:sz w:val="20"/>
          <w:szCs w:val="20"/>
          <w:bdr w:val="none" w:sz="0" w:space="0" w:color="auto" w:frame="1"/>
        </w:rPr>
        <w:lastRenderedPageBreak/>
        <w:t xml:space="preserve">Supporting female entrepreneurs in </w:t>
      </w:r>
      <w:r w:rsidR="00673C11" w:rsidRPr="00EA52EB">
        <w:rPr>
          <w:rFonts w:ascii="Lato" w:hAnsi="Lato"/>
          <w:b/>
          <w:bCs/>
          <w:i/>
          <w:iCs/>
          <w:color w:val="333333"/>
          <w:sz w:val="20"/>
          <w:szCs w:val="20"/>
          <w:bdr w:val="none" w:sz="0" w:space="0" w:color="auto" w:frame="1"/>
        </w:rPr>
        <w:t xml:space="preserve">Managua, </w:t>
      </w:r>
      <w:r w:rsidRPr="00EA52EB">
        <w:rPr>
          <w:rFonts w:ascii="Lato" w:hAnsi="Lato"/>
          <w:b/>
          <w:bCs/>
          <w:i/>
          <w:iCs/>
          <w:color w:val="333333"/>
          <w:sz w:val="20"/>
          <w:szCs w:val="20"/>
          <w:bdr w:val="none" w:sz="0" w:space="0" w:color="auto" w:frame="1"/>
        </w:rPr>
        <w:t>Nicaragua</w:t>
      </w:r>
      <w:r w:rsidR="00673C11" w:rsidRPr="00EA52EB">
        <w:rPr>
          <w:rFonts w:ascii="Lato" w:hAnsi="Lato"/>
          <w:b/>
          <w:bCs/>
          <w:i/>
          <w:iCs/>
          <w:color w:val="333333"/>
          <w:sz w:val="20"/>
          <w:szCs w:val="20"/>
          <w:bdr w:val="none" w:sz="0" w:space="0" w:color="auto" w:frame="1"/>
        </w:rPr>
        <w:t xml:space="preserve"> </w:t>
      </w:r>
    </w:p>
    <w:p w14:paraId="6291EABD" w14:textId="69620EAA" w:rsidR="00705021" w:rsidRDefault="00705021" w:rsidP="00705021">
      <w:pPr>
        <w:spacing w:after="0" w:line="432" w:lineRule="atLeast"/>
        <w:textAlignment w:val="baseline"/>
        <w:rPr>
          <w:b/>
          <w:bCs/>
          <w:i/>
          <w:color w:val="000000"/>
          <w:sz w:val="20"/>
          <w:szCs w:val="20"/>
        </w:rPr>
      </w:pPr>
      <w:r w:rsidRPr="00705021">
        <w:rPr>
          <w:b/>
          <w:bCs/>
          <w:i/>
          <w:color w:val="000000"/>
          <w:sz w:val="20"/>
          <w:szCs w:val="20"/>
        </w:rPr>
        <w:t xml:space="preserve">(The LATA Foundation and Canning House have jointly donated a </w:t>
      </w:r>
      <w:r w:rsidRPr="005A743D">
        <w:rPr>
          <w:b/>
          <w:bCs/>
          <w:i/>
          <w:color w:val="000000"/>
          <w:sz w:val="20"/>
          <w:szCs w:val="20"/>
        </w:rPr>
        <w:t>total of £2500.00)</w:t>
      </w:r>
    </w:p>
    <w:p w14:paraId="71D983AB" w14:textId="77777777" w:rsidR="002E57C0" w:rsidRPr="00705021" w:rsidRDefault="002E57C0" w:rsidP="00705021">
      <w:pPr>
        <w:spacing w:after="0" w:line="432" w:lineRule="atLeast"/>
        <w:textAlignment w:val="baseline"/>
        <w:rPr>
          <w:b/>
          <w:bCs/>
          <w:i/>
          <w:color w:val="000000"/>
          <w:sz w:val="20"/>
          <w:szCs w:val="20"/>
        </w:rPr>
      </w:pPr>
    </w:p>
    <w:p w14:paraId="7E723F5B" w14:textId="409D3740" w:rsidR="00196BEB" w:rsidRDefault="002E57C0" w:rsidP="005A743D">
      <w:pPr>
        <w:pStyle w:val="NormalWeb"/>
        <w:shd w:val="clear" w:color="auto" w:fill="FFFFFF"/>
        <w:spacing w:before="0" w:beforeAutospacing="0" w:after="225" w:afterAutospacing="0" w:line="432" w:lineRule="atLeast"/>
        <w:jc w:val="both"/>
        <w:textAlignment w:val="baseline"/>
        <w:rPr>
          <w:rFonts w:ascii="Lato" w:hAnsi="Lato"/>
          <w:color w:val="333333"/>
          <w:sz w:val="20"/>
          <w:szCs w:val="20"/>
        </w:rPr>
      </w:pPr>
      <w:hyperlink r:id="rId12" w:tgtFrame="_blank" w:history="1">
        <w:proofErr w:type="spellStart"/>
        <w:r w:rsidR="00196BEB" w:rsidRPr="00EA52EB">
          <w:rPr>
            <w:rStyle w:val="Hyperlink"/>
            <w:rFonts w:ascii="Lato" w:hAnsi="Lato"/>
            <w:color w:val="1F2D61"/>
            <w:sz w:val="20"/>
            <w:szCs w:val="20"/>
            <w:bdr w:val="none" w:sz="0" w:space="0" w:color="auto" w:frame="1"/>
          </w:rPr>
          <w:t>XtraOrdinary</w:t>
        </w:r>
        <w:proofErr w:type="spellEnd"/>
        <w:r w:rsidR="00196BEB" w:rsidRPr="00EA52EB">
          <w:rPr>
            <w:rStyle w:val="Hyperlink"/>
            <w:rFonts w:ascii="Lato" w:hAnsi="Lato"/>
            <w:color w:val="1F2D61"/>
            <w:sz w:val="20"/>
            <w:szCs w:val="20"/>
            <w:bdr w:val="none" w:sz="0" w:space="0" w:color="auto" w:frame="1"/>
          </w:rPr>
          <w:t xml:space="preserve"> Women</w:t>
        </w:r>
      </w:hyperlink>
      <w:r w:rsidR="00196BEB" w:rsidRPr="00EA52EB">
        <w:rPr>
          <w:rFonts w:ascii="Lato" w:hAnsi="Lato"/>
          <w:color w:val="333333"/>
          <w:sz w:val="20"/>
          <w:szCs w:val="20"/>
        </w:rPr>
        <w:t xml:space="preserve"> supports women from low income and high-risk environments in Nicaragua with free training, emotional support and job placement programmes, as well as support to set up their own small businesses. The programmes provide tools to help women become economically independent and break the cycle of poverty. </w:t>
      </w:r>
      <w:r w:rsidR="005A57D3" w:rsidRPr="00EA52EB">
        <w:rPr>
          <w:rFonts w:ascii="Lato" w:hAnsi="Lato"/>
          <w:color w:val="333333"/>
          <w:sz w:val="20"/>
          <w:szCs w:val="20"/>
        </w:rPr>
        <w:t xml:space="preserve">  In March, the LATA Foundation funded </w:t>
      </w:r>
      <w:proofErr w:type="spellStart"/>
      <w:r w:rsidR="005A57D3" w:rsidRPr="00EA52EB">
        <w:rPr>
          <w:rFonts w:ascii="Lato" w:hAnsi="Lato"/>
          <w:color w:val="333333"/>
          <w:sz w:val="20"/>
          <w:szCs w:val="20"/>
        </w:rPr>
        <w:t>XtraOrdinary</w:t>
      </w:r>
      <w:proofErr w:type="spellEnd"/>
      <w:r w:rsidR="005A57D3" w:rsidRPr="00EA52EB">
        <w:rPr>
          <w:rFonts w:ascii="Lato" w:hAnsi="Lato"/>
          <w:color w:val="333333"/>
          <w:sz w:val="20"/>
          <w:szCs w:val="20"/>
        </w:rPr>
        <w:t xml:space="preserve"> Women’s inaugural </w:t>
      </w:r>
      <w:proofErr w:type="spellStart"/>
      <w:r w:rsidR="005A57D3" w:rsidRPr="00EA52EB">
        <w:rPr>
          <w:rFonts w:ascii="Lato" w:hAnsi="Lato"/>
          <w:color w:val="333333"/>
          <w:sz w:val="20"/>
          <w:szCs w:val="20"/>
        </w:rPr>
        <w:t>Bootcamp</w:t>
      </w:r>
      <w:proofErr w:type="spellEnd"/>
      <w:r w:rsidR="005A57D3" w:rsidRPr="00EA52EB">
        <w:rPr>
          <w:rFonts w:ascii="Lato" w:hAnsi="Lato"/>
          <w:color w:val="333333"/>
          <w:sz w:val="20"/>
          <w:szCs w:val="20"/>
        </w:rPr>
        <w:t xml:space="preserve"> for </w:t>
      </w:r>
      <w:r w:rsidR="00407782" w:rsidRPr="00EA52EB">
        <w:rPr>
          <w:rFonts w:ascii="Lato" w:hAnsi="Lato"/>
          <w:color w:val="333333"/>
          <w:sz w:val="20"/>
          <w:szCs w:val="20"/>
        </w:rPr>
        <w:t>Entrepreneurs</w:t>
      </w:r>
      <w:r w:rsidR="005A57D3" w:rsidRPr="00EA52EB">
        <w:rPr>
          <w:rFonts w:ascii="Lato" w:hAnsi="Lato"/>
          <w:color w:val="333333"/>
          <w:sz w:val="20"/>
          <w:szCs w:val="20"/>
        </w:rPr>
        <w:t xml:space="preserve">, which </w:t>
      </w:r>
      <w:r w:rsidR="00B10B5F" w:rsidRPr="00EA52EB">
        <w:rPr>
          <w:rFonts w:ascii="Lato" w:hAnsi="Lato"/>
          <w:color w:val="333333"/>
          <w:sz w:val="20"/>
          <w:szCs w:val="20"/>
        </w:rPr>
        <w:t xml:space="preserve">lasted for 3 months and </w:t>
      </w:r>
      <w:r w:rsidR="005A57D3" w:rsidRPr="00EA52EB">
        <w:rPr>
          <w:rFonts w:ascii="Lato" w:hAnsi="Lato"/>
          <w:color w:val="333333"/>
          <w:sz w:val="20"/>
          <w:szCs w:val="20"/>
        </w:rPr>
        <w:t>was completed successfully by 25 women</w:t>
      </w:r>
      <w:r w:rsidR="00B10B5F" w:rsidRPr="00EA52EB">
        <w:rPr>
          <w:rFonts w:ascii="Lato" w:hAnsi="Lato"/>
          <w:color w:val="333333"/>
          <w:sz w:val="20"/>
          <w:szCs w:val="20"/>
        </w:rPr>
        <w:t xml:space="preserve">. </w:t>
      </w:r>
      <w:r w:rsidR="005A57D3" w:rsidRPr="00EA52EB">
        <w:rPr>
          <w:rFonts w:ascii="Lato" w:hAnsi="Lato"/>
          <w:color w:val="333333"/>
          <w:sz w:val="20"/>
          <w:szCs w:val="20"/>
        </w:rPr>
        <w:t xml:space="preserve"> </w:t>
      </w:r>
      <w:r w:rsidR="00B10B5F" w:rsidRPr="00EA52EB">
        <w:rPr>
          <w:rFonts w:ascii="Lato" w:hAnsi="Lato"/>
          <w:color w:val="333333"/>
          <w:sz w:val="20"/>
          <w:szCs w:val="20"/>
        </w:rPr>
        <w:t>Although the course armed them with skills to grow their small businesses, Covid posed additional</w:t>
      </w:r>
      <w:r w:rsidR="00407782" w:rsidRPr="00EA52EB">
        <w:rPr>
          <w:rFonts w:ascii="Lato" w:hAnsi="Lato"/>
          <w:color w:val="333333"/>
          <w:sz w:val="20"/>
          <w:szCs w:val="20"/>
        </w:rPr>
        <w:t xml:space="preserve"> financial and logistical</w:t>
      </w:r>
      <w:r w:rsidR="00B10B5F" w:rsidRPr="00EA52EB">
        <w:rPr>
          <w:rFonts w:ascii="Lato" w:hAnsi="Lato"/>
          <w:color w:val="333333"/>
          <w:sz w:val="20"/>
          <w:szCs w:val="20"/>
        </w:rPr>
        <w:t xml:space="preserve"> challenges</w:t>
      </w:r>
      <w:r w:rsidR="00407782" w:rsidRPr="00EA52EB">
        <w:rPr>
          <w:rFonts w:ascii="Lato" w:hAnsi="Lato"/>
          <w:color w:val="333333"/>
          <w:sz w:val="20"/>
          <w:szCs w:val="20"/>
        </w:rPr>
        <w:t xml:space="preserve">.  </w:t>
      </w:r>
      <w:r w:rsidR="00122A39">
        <w:rPr>
          <w:rFonts w:ascii="Lato" w:hAnsi="Lato"/>
          <w:color w:val="333333"/>
          <w:sz w:val="20"/>
          <w:szCs w:val="20"/>
        </w:rPr>
        <w:t>E</w:t>
      </w:r>
      <w:r w:rsidR="00407782" w:rsidRPr="00EA52EB">
        <w:rPr>
          <w:rFonts w:ascii="Lato" w:hAnsi="Lato"/>
          <w:color w:val="333333"/>
          <w:sz w:val="20"/>
          <w:szCs w:val="20"/>
        </w:rPr>
        <w:t>xtra</w:t>
      </w:r>
      <w:r w:rsidR="00B10B5F" w:rsidRPr="00EA52EB">
        <w:rPr>
          <w:rFonts w:ascii="Lato" w:hAnsi="Lato"/>
          <w:color w:val="333333"/>
          <w:sz w:val="20"/>
          <w:szCs w:val="20"/>
        </w:rPr>
        <w:t xml:space="preserve"> funds </w:t>
      </w:r>
      <w:r w:rsidR="00122A39">
        <w:rPr>
          <w:rFonts w:ascii="Lato" w:hAnsi="Lato"/>
          <w:color w:val="333333"/>
          <w:sz w:val="20"/>
          <w:szCs w:val="20"/>
        </w:rPr>
        <w:t xml:space="preserve">have been donated </w:t>
      </w:r>
      <w:r w:rsidR="00B10B5F" w:rsidRPr="00EA52EB">
        <w:rPr>
          <w:rFonts w:ascii="Lato" w:hAnsi="Lato"/>
          <w:color w:val="333333"/>
          <w:sz w:val="20"/>
          <w:szCs w:val="20"/>
        </w:rPr>
        <w:t xml:space="preserve">to </w:t>
      </w:r>
      <w:r w:rsidR="00407782" w:rsidRPr="00EA52EB">
        <w:rPr>
          <w:rFonts w:ascii="Lato" w:hAnsi="Lato"/>
          <w:color w:val="333333"/>
          <w:sz w:val="20"/>
          <w:szCs w:val="20"/>
        </w:rPr>
        <w:t>cover</w:t>
      </w:r>
      <w:r w:rsidR="00B10B5F" w:rsidRPr="00EA52EB">
        <w:rPr>
          <w:rFonts w:ascii="Lato" w:hAnsi="Lato"/>
          <w:color w:val="333333"/>
          <w:sz w:val="20"/>
          <w:szCs w:val="20"/>
        </w:rPr>
        <w:t xml:space="preserve"> additional business mentoring </w:t>
      </w:r>
      <w:r w:rsidR="00122A39">
        <w:rPr>
          <w:rFonts w:ascii="Lato" w:hAnsi="Lato"/>
          <w:color w:val="333333"/>
          <w:sz w:val="20"/>
          <w:szCs w:val="20"/>
        </w:rPr>
        <w:t>to</w:t>
      </w:r>
      <w:r w:rsidR="00407782" w:rsidRPr="00EA52EB">
        <w:rPr>
          <w:rFonts w:ascii="Lato" w:hAnsi="Lato"/>
          <w:color w:val="333333"/>
          <w:sz w:val="20"/>
          <w:szCs w:val="20"/>
        </w:rPr>
        <w:t xml:space="preserve"> help the women </w:t>
      </w:r>
      <w:r w:rsidR="00B10B5F" w:rsidRPr="00EA52EB">
        <w:rPr>
          <w:rFonts w:ascii="Lato" w:hAnsi="Lato"/>
          <w:color w:val="333333"/>
          <w:sz w:val="20"/>
          <w:szCs w:val="20"/>
        </w:rPr>
        <w:t xml:space="preserve">adapt their business plans </w:t>
      </w:r>
      <w:r w:rsidR="00407782" w:rsidRPr="00EA52EB">
        <w:rPr>
          <w:rFonts w:ascii="Lato" w:hAnsi="Lato"/>
          <w:color w:val="333333"/>
          <w:sz w:val="20"/>
          <w:szCs w:val="20"/>
        </w:rPr>
        <w:t xml:space="preserve">accordingly.  We </w:t>
      </w:r>
      <w:r w:rsidR="00122A39">
        <w:rPr>
          <w:rFonts w:ascii="Lato" w:hAnsi="Lato"/>
          <w:color w:val="333333"/>
          <w:sz w:val="20"/>
          <w:szCs w:val="20"/>
        </w:rPr>
        <w:t xml:space="preserve">have </w:t>
      </w:r>
      <w:r w:rsidR="00407782" w:rsidRPr="00EA52EB">
        <w:rPr>
          <w:rFonts w:ascii="Lato" w:hAnsi="Lato"/>
          <w:color w:val="333333"/>
          <w:sz w:val="20"/>
          <w:szCs w:val="20"/>
        </w:rPr>
        <w:t xml:space="preserve">also </w:t>
      </w:r>
      <w:r w:rsidR="00B10B5F" w:rsidRPr="00EA52EB">
        <w:rPr>
          <w:rFonts w:ascii="Lato" w:hAnsi="Lato"/>
          <w:color w:val="333333"/>
          <w:sz w:val="20"/>
          <w:szCs w:val="20"/>
        </w:rPr>
        <w:t xml:space="preserve">supplied them with cleaning products to </w:t>
      </w:r>
      <w:r w:rsidR="00407782" w:rsidRPr="00EA52EB">
        <w:rPr>
          <w:rFonts w:ascii="Lato" w:hAnsi="Lato"/>
          <w:color w:val="333333"/>
          <w:sz w:val="20"/>
          <w:szCs w:val="20"/>
        </w:rPr>
        <w:t>protect</w:t>
      </w:r>
      <w:r w:rsidR="00B10B5F" w:rsidRPr="00EA52EB">
        <w:rPr>
          <w:rFonts w:ascii="Lato" w:hAnsi="Lato"/>
          <w:color w:val="333333"/>
          <w:sz w:val="20"/>
          <w:szCs w:val="20"/>
        </w:rPr>
        <w:t xml:space="preserve"> their homes, businesses and families </w:t>
      </w:r>
      <w:r w:rsidR="00407782" w:rsidRPr="00EA52EB">
        <w:rPr>
          <w:rFonts w:ascii="Lato" w:hAnsi="Lato"/>
          <w:color w:val="333333"/>
          <w:sz w:val="20"/>
          <w:szCs w:val="20"/>
        </w:rPr>
        <w:t xml:space="preserve">from the virus.  </w:t>
      </w:r>
    </w:p>
    <w:p w14:paraId="6A5D5D1A" w14:textId="77777777" w:rsidR="002E57C0" w:rsidRPr="00EA52EB" w:rsidRDefault="002E57C0" w:rsidP="005A743D">
      <w:pPr>
        <w:pStyle w:val="NormalWeb"/>
        <w:shd w:val="clear" w:color="auto" w:fill="FFFFFF"/>
        <w:spacing w:before="0" w:beforeAutospacing="0" w:after="225" w:afterAutospacing="0" w:line="432" w:lineRule="atLeast"/>
        <w:jc w:val="both"/>
        <w:textAlignment w:val="baseline"/>
        <w:rPr>
          <w:rFonts w:ascii="Lato" w:hAnsi="Lato"/>
          <w:color w:val="333333"/>
          <w:sz w:val="20"/>
          <w:szCs w:val="20"/>
        </w:rPr>
      </w:pPr>
    </w:p>
    <w:p w14:paraId="551D0A37" w14:textId="6E91B408" w:rsidR="00662A0F" w:rsidRPr="00EA52EB" w:rsidRDefault="00662A0F" w:rsidP="00662A0F">
      <w:pPr>
        <w:pStyle w:val="NormalWeb"/>
        <w:shd w:val="clear" w:color="auto" w:fill="FFFFFF"/>
        <w:spacing w:before="0" w:beforeAutospacing="0" w:after="0" w:afterAutospacing="0" w:line="432" w:lineRule="atLeast"/>
        <w:jc w:val="center"/>
        <w:textAlignment w:val="baseline"/>
        <w:rPr>
          <w:rFonts w:ascii="Lato" w:hAnsi="Lato"/>
          <w:color w:val="333333"/>
          <w:sz w:val="20"/>
          <w:szCs w:val="20"/>
        </w:rPr>
      </w:pPr>
      <w:r w:rsidRPr="00EA52EB">
        <w:rPr>
          <w:rFonts w:ascii="Lato" w:hAnsi="Lato"/>
          <w:noProof/>
        </w:rPr>
        <w:drawing>
          <wp:inline distT="0" distB="0" distL="0" distR="0" wp14:anchorId="4A3E8447" wp14:editId="09F38582">
            <wp:extent cx="3987800" cy="222673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1714" cy="2234504"/>
                    </a:xfrm>
                    <a:prstGeom prst="rect">
                      <a:avLst/>
                    </a:prstGeom>
                    <a:noFill/>
                    <a:ln>
                      <a:noFill/>
                    </a:ln>
                  </pic:spPr>
                </pic:pic>
              </a:graphicData>
            </a:graphic>
          </wp:inline>
        </w:drawing>
      </w:r>
    </w:p>
    <w:p w14:paraId="560BBE19" w14:textId="77777777" w:rsidR="00122A39" w:rsidRDefault="00122A39" w:rsidP="00705021">
      <w:pPr>
        <w:spacing w:after="0" w:line="432" w:lineRule="atLeast"/>
        <w:textAlignment w:val="baseline"/>
        <w:rPr>
          <w:rFonts w:ascii="Lato" w:hAnsi="Lato"/>
          <w:b/>
          <w:bCs/>
          <w:i/>
          <w:iCs/>
          <w:color w:val="333333"/>
          <w:sz w:val="20"/>
          <w:szCs w:val="20"/>
          <w:bdr w:val="none" w:sz="0" w:space="0" w:color="auto" w:frame="1"/>
        </w:rPr>
      </w:pPr>
    </w:p>
    <w:p w14:paraId="65DAB7A9" w14:textId="77777777" w:rsidR="00122A39" w:rsidRDefault="00122A39" w:rsidP="00705021">
      <w:pPr>
        <w:spacing w:after="0" w:line="432" w:lineRule="atLeast"/>
        <w:textAlignment w:val="baseline"/>
        <w:rPr>
          <w:rFonts w:ascii="Lato" w:hAnsi="Lato"/>
          <w:b/>
          <w:bCs/>
          <w:i/>
          <w:iCs/>
          <w:color w:val="333333"/>
          <w:sz w:val="20"/>
          <w:szCs w:val="20"/>
          <w:bdr w:val="none" w:sz="0" w:space="0" w:color="auto" w:frame="1"/>
        </w:rPr>
      </w:pPr>
    </w:p>
    <w:p w14:paraId="1F14C4D9" w14:textId="77777777" w:rsidR="00122A39" w:rsidRDefault="00122A39" w:rsidP="00705021">
      <w:pPr>
        <w:spacing w:after="0" w:line="432" w:lineRule="atLeast"/>
        <w:textAlignment w:val="baseline"/>
        <w:rPr>
          <w:rFonts w:ascii="Lato" w:hAnsi="Lato"/>
          <w:b/>
          <w:bCs/>
          <w:i/>
          <w:iCs/>
          <w:color w:val="333333"/>
          <w:sz w:val="20"/>
          <w:szCs w:val="20"/>
          <w:bdr w:val="none" w:sz="0" w:space="0" w:color="auto" w:frame="1"/>
        </w:rPr>
      </w:pPr>
    </w:p>
    <w:p w14:paraId="2BD481F9" w14:textId="011B4B3D" w:rsidR="00122A39" w:rsidRDefault="00122A39" w:rsidP="00705021">
      <w:pPr>
        <w:spacing w:after="0" w:line="432" w:lineRule="atLeast"/>
        <w:textAlignment w:val="baseline"/>
        <w:rPr>
          <w:rFonts w:ascii="Lato" w:hAnsi="Lato"/>
          <w:b/>
          <w:bCs/>
          <w:i/>
          <w:iCs/>
          <w:color w:val="333333"/>
          <w:sz w:val="20"/>
          <w:szCs w:val="20"/>
          <w:bdr w:val="none" w:sz="0" w:space="0" w:color="auto" w:frame="1"/>
        </w:rPr>
      </w:pPr>
    </w:p>
    <w:p w14:paraId="0F2203FB" w14:textId="26FF7D18" w:rsidR="002767B3" w:rsidRDefault="002767B3" w:rsidP="00705021">
      <w:pPr>
        <w:spacing w:after="0" w:line="432" w:lineRule="atLeast"/>
        <w:textAlignment w:val="baseline"/>
        <w:rPr>
          <w:rFonts w:ascii="Lato" w:hAnsi="Lato"/>
          <w:b/>
          <w:bCs/>
          <w:i/>
          <w:iCs/>
          <w:color w:val="333333"/>
          <w:sz w:val="20"/>
          <w:szCs w:val="20"/>
          <w:bdr w:val="none" w:sz="0" w:space="0" w:color="auto" w:frame="1"/>
        </w:rPr>
      </w:pPr>
    </w:p>
    <w:p w14:paraId="326EB695" w14:textId="5C5F3E71" w:rsidR="002767B3" w:rsidRDefault="002767B3" w:rsidP="00705021">
      <w:pPr>
        <w:spacing w:after="0" w:line="432" w:lineRule="atLeast"/>
        <w:textAlignment w:val="baseline"/>
        <w:rPr>
          <w:rFonts w:ascii="Lato" w:hAnsi="Lato"/>
          <w:b/>
          <w:bCs/>
          <w:i/>
          <w:iCs/>
          <w:color w:val="333333"/>
          <w:sz w:val="20"/>
          <w:szCs w:val="20"/>
          <w:bdr w:val="none" w:sz="0" w:space="0" w:color="auto" w:frame="1"/>
        </w:rPr>
      </w:pPr>
    </w:p>
    <w:p w14:paraId="4CEB621C" w14:textId="7D1FA149" w:rsidR="002767B3" w:rsidRDefault="002767B3" w:rsidP="00705021">
      <w:pPr>
        <w:spacing w:after="0" w:line="432" w:lineRule="atLeast"/>
        <w:textAlignment w:val="baseline"/>
        <w:rPr>
          <w:rFonts w:ascii="Lato" w:hAnsi="Lato"/>
          <w:b/>
          <w:bCs/>
          <w:i/>
          <w:iCs/>
          <w:color w:val="333333"/>
          <w:sz w:val="20"/>
          <w:szCs w:val="20"/>
          <w:bdr w:val="none" w:sz="0" w:space="0" w:color="auto" w:frame="1"/>
        </w:rPr>
      </w:pPr>
    </w:p>
    <w:p w14:paraId="417B7AE9" w14:textId="39270D31" w:rsidR="002767B3" w:rsidRDefault="002767B3" w:rsidP="00705021">
      <w:pPr>
        <w:spacing w:after="0" w:line="432" w:lineRule="atLeast"/>
        <w:textAlignment w:val="baseline"/>
        <w:rPr>
          <w:rFonts w:ascii="Lato" w:hAnsi="Lato"/>
          <w:b/>
          <w:bCs/>
          <w:i/>
          <w:iCs/>
          <w:color w:val="333333"/>
          <w:sz w:val="20"/>
          <w:szCs w:val="20"/>
          <w:bdr w:val="none" w:sz="0" w:space="0" w:color="auto" w:frame="1"/>
        </w:rPr>
      </w:pPr>
    </w:p>
    <w:p w14:paraId="2A31F4C2" w14:textId="598775CA" w:rsidR="002767B3" w:rsidRDefault="002767B3" w:rsidP="00705021">
      <w:pPr>
        <w:spacing w:after="0" w:line="432" w:lineRule="atLeast"/>
        <w:textAlignment w:val="baseline"/>
        <w:rPr>
          <w:rFonts w:ascii="Lato" w:hAnsi="Lato"/>
          <w:b/>
          <w:bCs/>
          <w:i/>
          <w:iCs/>
          <w:color w:val="333333"/>
          <w:sz w:val="20"/>
          <w:szCs w:val="20"/>
          <w:bdr w:val="none" w:sz="0" w:space="0" w:color="auto" w:frame="1"/>
        </w:rPr>
      </w:pPr>
    </w:p>
    <w:p w14:paraId="3CBEB2E1" w14:textId="7AE13C2C" w:rsidR="002767B3" w:rsidRDefault="002767B3" w:rsidP="00705021">
      <w:pPr>
        <w:spacing w:after="0" w:line="432" w:lineRule="atLeast"/>
        <w:textAlignment w:val="baseline"/>
        <w:rPr>
          <w:rFonts w:ascii="Lato" w:hAnsi="Lato"/>
          <w:b/>
          <w:bCs/>
          <w:i/>
          <w:iCs/>
          <w:color w:val="333333"/>
          <w:sz w:val="20"/>
          <w:szCs w:val="20"/>
          <w:bdr w:val="none" w:sz="0" w:space="0" w:color="auto" w:frame="1"/>
        </w:rPr>
      </w:pPr>
    </w:p>
    <w:p w14:paraId="1CEBB10C" w14:textId="4321ABCD" w:rsidR="00705021" w:rsidRDefault="002E57C0" w:rsidP="00705021">
      <w:pPr>
        <w:spacing w:after="0" w:line="432" w:lineRule="atLeast"/>
        <w:textAlignment w:val="baseline"/>
        <w:rPr>
          <w:rFonts w:ascii="Lato" w:hAnsi="Lato"/>
          <w:b/>
          <w:bCs/>
          <w:i/>
          <w:iCs/>
          <w:color w:val="333333"/>
          <w:sz w:val="20"/>
          <w:szCs w:val="20"/>
          <w:bdr w:val="none" w:sz="0" w:space="0" w:color="auto" w:frame="1"/>
        </w:rPr>
      </w:pPr>
      <w:r>
        <w:rPr>
          <w:rFonts w:ascii="Lato" w:hAnsi="Lato"/>
          <w:b/>
          <w:bCs/>
          <w:i/>
          <w:iCs/>
          <w:color w:val="333333"/>
          <w:sz w:val="20"/>
          <w:szCs w:val="20"/>
          <w:bdr w:val="none" w:sz="0" w:space="0" w:color="auto" w:frame="1"/>
        </w:rPr>
        <w:lastRenderedPageBreak/>
        <w:t>S</w:t>
      </w:r>
      <w:r w:rsidR="00954D71" w:rsidRPr="00EA52EB">
        <w:rPr>
          <w:rFonts w:ascii="Lato" w:hAnsi="Lato"/>
          <w:b/>
          <w:bCs/>
          <w:i/>
          <w:iCs/>
          <w:color w:val="333333"/>
          <w:sz w:val="20"/>
          <w:szCs w:val="20"/>
          <w:bdr w:val="none" w:sz="0" w:space="0" w:color="auto" w:frame="1"/>
        </w:rPr>
        <w:t xml:space="preserve">upporting female artisans in </w:t>
      </w:r>
      <w:r w:rsidR="00673C11" w:rsidRPr="00EA52EB">
        <w:rPr>
          <w:rFonts w:ascii="Lato" w:hAnsi="Lato"/>
          <w:b/>
          <w:bCs/>
          <w:i/>
          <w:iCs/>
          <w:color w:val="333333"/>
          <w:sz w:val="20"/>
          <w:szCs w:val="20"/>
          <w:bdr w:val="none" w:sz="0" w:space="0" w:color="auto" w:frame="1"/>
        </w:rPr>
        <w:t xml:space="preserve">Duque de </w:t>
      </w:r>
      <w:proofErr w:type="spellStart"/>
      <w:r w:rsidR="00673C11" w:rsidRPr="00EA52EB">
        <w:rPr>
          <w:rFonts w:ascii="Lato" w:hAnsi="Lato"/>
          <w:b/>
          <w:bCs/>
          <w:i/>
          <w:iCs/>
          <w:color w:val="333333"/>
          <w:sz w:val="20"/>
          <w:szCs w:val="20"/>
          <w:bdr w:val="none" w:sz="0" w:space="0" w:color="auto" w:frame="1"/>
        </w:rPr>
        <w:t>Caixas</w:t>
      </w:r>
      <w:proofErr w:type="spellEnd"/>
      <w:r w:rsidR="00673C11" w:rsidRPr="00EA52EB">
        <w:rPr>
          <w:rFonts w:ascii="Lato" w:hAnsi="Lato"/>
          <w:b/>
          <w:bCs/>
          <w:i/>
          <w:iCs/>
          <w:color w:val="333333"/>
          <w:sz w:val="20"/>
          <w:szCs w:val="20"/>
          <w:bdr w:val="none" w:sz="0" w:space="0" w:color="auto" w:frame="1"/>
        </w:rPr>
        <w:t xml:space="preserve">, </w:t>
      </w:r>
      <w:r w:rsidR="00954D71" w:rsidRPr="00EA52EB">
        <w:rPr>
          <w:rFonts w:ascii="Lato" w:hAnsi="Lato"/>
          <w:b/>
          <w:bCs/>
          <w:i/>
          <w:iCs/>
          <w:color w:val="333333"/>
          <w:sz w:val="20"/>
          <w:szCs w:val="20"/>
          <w:bdr w:val="none" w:sz="0" w:space="0" w:color="auto" w:frame="1"/>
        </w:rPr>
        <w:t>Brazil</w:t>
      </w:r>
      <w:r w:rsidR="00673C11" w:rsidRPr="00EA52EB">
        <w:rPr>
          <w:rFonts w:ascii="Lato" w:hAnsi="Lato"/>
          <w:b/>
          <w:bCs/>
          <w:i/>
          <w:iCs/>
          <w:color w:val="333333"/>
          <w:sz w:val="20"/>
          <w:szCs w:val="20"/>
          <w:bdr w:val="none" w:sz="0" w:space="0" w:color="auto" w:frame="1"/>
        </w:rPr>
        <w:t xml:space="preserve"> </w:t>
      </w:r>
    </w:p>
    <w:p w14:paraId="4BB4B053" w14:textId="6C7C758F" w:rsidR="00705021" w:rsidRDefault="00705021" w:rsidP="00705021">
      <w:pPr>
        <w:spacing w:after="0" w:line="432" w:lineRule="atLeast"/>
        <w:textAlignment w:val="baseline"/>
        <w:rPr>
          <w:b/>
          <w:bCs/>
          <w:i/>
          <w:color w:val="000000"/>
          <w:sz w:val="20"/>
          <w:szCs w:val="20"/>
        </w:rPr>
      </w:pPr>
      <w:r>
        <w:rPr>
          <w:rFonts w:ascii="Lato" w:hAnsi="Lato"/>
          <w:b/>
          <w:bCs/>
          <w:i/>
          <w:iCs/>
          <w:color w:val="333333"/>
          <w:sz w:val="20"/>
          <w:szCs w:val="20"/>
          <w:bdr w:val="none" w:sz="0" w:space="0" w:color="auto" w:frame="1"/>
        </w:rPr>
        <w:t>(</w:t>
      </w:r>
      <w:r w:rsidRPr="00705021">
        <w:rPr>
          <w:b/>
          <w:bCs/>
          <w:i/>
          <w:color w:val="000000"/>
          <w:sz w:val="20"/>
          <w:szCs w:val="20"/>
        </w:rPr>
        <w:t xml:space="preserve">The LATA Foundation and Canning House have jointly donated a total </w:t>
      </w:r>
      <w:r w:rsidRPr="005A743D">
        <w:rPr>
          <w:b/>
          <w:bCs/>
          <w:i/>
          <w:color w:val="000000"/>
          <w:sz w:val="20"/>
          <w:szCs w:val="20"/>
        </w:rPr>
        <w:t>of £2500.00)</w:t>
      </w:r>
    </w:p>
    <w:p w14:paraId="7DB6EF86" w14:textId="77777777" w:rsidR="002E57C0" w:rsidRPr="00705021" w:rsidRDefault="002E57C0" w:rsidP="00705021">
      <w:pPr>
        <w:spacing w:after="0" w:line="432" w:lineRule="atLeast"/>
        <w:textAlignment w:val="baseline"/>
        <w:rPr>
          <w:b/>
          <w:bCs/>
          <w:i/>
          <w:color w:val="000000"/>
          <w:sz w:val="20"/>
          <w:szCs w:val="20"/>
        </w:rPr>
      </w:pPr>
    </w:p>
    <w:p w14:paraId="708F4473" w14:textId="4A850778" w:rsidR="006520D1" w:rsidRPr="002E57C0" w:rsidRDefault="002E57C0" w:rsidP="005A743D">
      <w:pPr>
        <w:pStyle w:val="NormalWeb"/>
        <w:shd w:val="clear" w:color="auto" w:fill="FFFFFF"/>
        <w:spacing w:before="0" w:beforeAutospacing="0" w:after="225" w:afterAutospacing="0" w:line="432" w:lineRule="atLeast"/>
        <w:jc w:val="both"/>
        <w:textAlignment w:val="baseline"/>
        <w:rPr>
          <w:rFonts w:ascii="Lato" w:hAnsi="Lato"/>
          <w:color w:val="333333"/>
          <w:sz w:val="20"/>
          <w:szCs w:val="20"/>
        </w:rPr>
      </w:pPr>
      <w:hyperlink r:id="rId14" w:tgtFrame="_blank" w:history="1">
        <w:proofErr w:type="spellStart"/>
        <w:r w:rsidR="00196BEB" w:rsidRPr="00EA52EB">
          <w:rPr>
            <w:rStyle w:val="Hyperlink"/>
            <w:rFonts w:ascii="Lato" w:hAnsi="Lato"/>
            <w:color w:val="1F2D61"/>
            <w:sz w:val="20"/>
            <w:szCs w:val="20"/>
            <w:bdr w:val="none" w:sz="0" w:space="0" w:color="auto" w:frame="1"/>
          </w:rPr>
          <w:t>Sinal</w:t>
        </w:r>
        <w:proofErr w:type="spellEnd"/>
        <w:r w:rsidR="00196BEB" w:rsidRPr="00EA52EB">
          <w:rPr>
            <w:rStyle w:val="Hyperlink"/>
            <w:rFonts w:ascii="Lato" w:hAnsi="Lato"/>
            <w:color w:val="1F2D61"/>
            <w:sz w:val="20"/>
            <w:szCs w:val="20"/>
            <w:bdr w:val="none" w:sz="0" w:space="0" w:color="auto" w:frame="1"/>
          </w:rPr>
          <w:t xml:space="preserve"> do Vale</w:t>
        </w:r>
      </w:hyperlink>
      <w:r w:rsidR="00196BEB" w:rsidRPr="00EA52EB">
        <w:rPr>
          <w:rFonts w:ascii="Lato" w:hAnsi="Lato"/>
          <w:color w:val="333333"/>
          <w:sz w:val="20"/>
          <w:szCs w:val="20"/>
        </w:rPr>
        <w:t xml:space="preserve"> is a charity and learning centre located in Duque de Caxias in the state of Rio de Janeiro, Brazil. The aim of the organisation is to encourage and support sustainable policies and the regeneration of communities, food systems and forests through education. The Covid-19 grant </w:t>
      </w:r>
      <w:r w:rsidR="00407782" w:rsidRPr="00EA52EB">
        <w:rPr>
          <w:rFonts w:ascii="Lato" w:hAnsi="Lato"/>
          <w:color w:val="333333"/>
          <w:sz w:val="20"/>
          <w:szCs w:val="20"/>
        </w:rPr>
        <w:t xml:space="preserve">allowed </w:t>
      </w:r>
      <w:proofErr w:type="spellStart"/>
      <w:r w:rsidR="00407782" w:rsidRPr="00EA52EB">
        <w:rPr>
          <w:rFonts w:ascii="Lato" w:hAnsi="Lato"/>
          <w:color w:val="333333"/>
          <w:sz w:val="20"/>
          <w:szCs w:val="20"/>
        </w:rPr>
        <w:t>Sinal</w:t>
      </w:r>
      <w:proofErr w:type="spellEnd"/>
      <w:r w:rsidR="00407782" w:rsidRPr="00EA52EB">
        <w:rPr>
          <w:rFonts w:ascii="Lato" w:hAnsi="Lato"/>
          <w:color w:val="333333"/>
          <w:sz w:val="20"/>
          <w:szCs w:val="20"/>
        </w:rPr>
        <w:t xml:space="preserve"> do Vale to purchase </w:t>
      </w:r>
      <w:r w:rsidR="00196BEB" w:rsidRPr="00EA52EB">
        <w:rPr>
          <w:rFonts w:ascii="Lato" w:hAnsi="Lato"/>
          <w:color w:val="333333"/>
          <w:sz w:val="20"/>
          <w:szCs w:val="20"/>
        </w:rPr>
        <w:t xml:space="preserve">food </w:t>
      </w:r>
      <w:r w:rsidR="00407782" w:rsidRPr="00EA52EB">
        <w:rPr>
          <w:rFonts w:ascii="Lato" w:hAnsi="Lato"/>
          <w:color w:val="333333"/>
          <w:sz w:val="20"/>
          <w:szCs w:val="20"/>
        </w:rPr>
        <w:t>parcels</w:t>
      </w:r>
      <w:r w:rsidR="00196BEB" w:rsidRPr="00EA52EB">
        <w:rPr>
          <w:rFonts w:ascii="Lato" w:hAnsi="Lato"/>
          <w:color w:val="333333"/>
          <w:sz w:val="20"/>
          <w:szCs w:val="20"/>
        </w:rPr>
        <w:t xml:space="preserve"> for between 35-40 local artisans who</w:t>
      </w:r>
      <w:r w:rsidR="00407782" w:rsidRPr="00EA52EB">
        <w:rPr>
          <w:rFonts w:ascii="Lato" w:hAnsi="Lato"/>
          <w:color w:val="333333"/>
          <w:sz w:val="20"/>
          <w:szCs w:val="20"/>
        </w:rPr>
        <w:t xml:space="preserve"> had received training from </w:t>
      </w:r>
      <w:proofErr w:type="spellStart"/>
      <w:r w:rsidR="00407782" w:rsidRPr="00EA52EB">
        <w:rPr>
          <w:rFonts w:ascii="Lato" w:hAnsi="Lato"/>
          <w:color w:val="333333"/>
          <w:sz w:val="20"/>
          <w:szCs w:val="20"/>
        </w:rPr>
        <w:t>Sinal</w:t>
      </w:r>
      <w:proofErr w:type="spellEnd"/>
      <w:r w:rsidR="00407782" w:rsidRPr="00EA52EB">
        <w:rPr>
          <w:rFonts w:ascii="Lato" w:hAnsi="Lato"/>
          <w:color w:val="333333"/>
          <w:sz w:val="20"/>
          <w:szCs w:val="20"/>
        </w:rPr>
        <w:t xml:space="preserve"> do Vale and have been left unable </w:t>
      </w:r>
      <w:r w:rsidR="00196BEB" w:rsidRPr="00EA52EB">
        <w:rPr>
          <w:rFonts w:ascii="Lato" w:hAnsi="Lato"/>
          <w:color w:val="333333"/>
          <w:sz w:val="20"/>
          <w:szCs w:val="20"/>
        </w:rPr>
        <w:t>to sell their wares due to the pandemic</w:t>
      </w:r>
      <w:r w:rsidR="00407782" w:rsidRPr="00EA52EB">
        <w:rPr>
          <w:rFonts w:ascii="Lato" w:hAnsi="Lato"/>
          <w:color w:val="333333"/>
          <w:sz w:val="20"/>
          <w:szCs w:val="20"/>
        </w:rPr>
        <w:t>.</w:t>
      </w:r>
    </w:p>
    <w:p w14:paraId="475C72D3" w14:textId="77777777" w:rsidR="00662A0F" w:rsidRPr="00EA52EB" w:rsidRDefault="00662A0F" w:rsidP="00196BEB">
      <w:pPr>
        <w:pStyle w:val="NormalWeb"/>
        <w:shd w:val="clear" w:color="auto" w:fill="FFFFFF"/>
        <w:spacing w:before="0" w:beforeAutospacing="0" w:after="0" w:afterAutospacing="0" w:line="432" w:lineRule="atLeast"/>
        <w:textAlignment w:val="baseline"/>
        <w:rPr>
          <w:rFonts w:ascii="Lato" w:hAnsi="Lato"/>
          <w:color w:val="333333"/>
          <w:sz w:val="20"/>
          <w:szCs w:val="20"/>
        </w:rPr>
      </w:pPr>
    </w:p>
    <w:p w14:paraId="5E5ED151" w14:textId="0FF6F62F" w:rsidR="00954D71" w:rsidRPr="00EA52EB" w:rsidRDefault="00662A0F" w:rsidP="00662A0F">
      <w:pPr>
        <w:pStyle w:val="NormalWeb"/>
        <w:shd w:val="clear" w:color="auto" w:fill="FFFFFF"/>
        <w:spacing w:before="0" w:beforeAutospacing="0" w:after="0" w:afterAutospacing="0" w:line="432" w:lineRule="atLeast"/>
        <w:jc w:val="center"/>
        <w:textAlignment w:val="baseline"/>
        <w:rPr>
          <w:rFonts w:ascii="Lato" w:hAnsi="Lato"/>
          <w:color w:val="333333"/>
          <w:sz w:val="20"/>
          <w:szCs w:val="20"/>
        </w:rPr>
      </w:pPr>
      <w:r w:rsidRPr="00EA52EB">
        <w:rPr>
          <w:rFonts w:ascii="Lato" w:hAnsi="Lato"/>
          <w:noProof/>
        </w:rPr>
        <w:drawing>
          <wp:inline distT="0" distB="0" distL="0" distR="0" wp14:anchorId="0338E89F" wp14:editId="145E566C">
            <wp:extent cx="2482850" cy="232245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3416" cy="2332334"/>
                    </a:xfrm>
                    <a:prstGeom prst="rect">
                      <a:avLst/>
                    </a:prstGeom>
                    <a:noFill/>
                    <a:ln>
                      <a:noFill/>
                    </a:ln>
                  </pic:spPr>
                </pic:pic>
              </a:graphicData>
            </a:graphic>
          </wp:inline>
        </w:drawing>
      </w:r>
    </w:p>
    <w:p w14:paraId="7AD6D8E0" w14:textId="77777777" w:rsidR="00703975" w:rsidRPr="00EA52EB" w:rsidRDefault="00703975"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4B20B4EA"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07A31855"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0B112D79"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7C70154D"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34D5FC49"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7687908E"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225378DB"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5BCF21E4"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1837F31F"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22DAE756"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1311024B"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08F2A2FB"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7B769AE8"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77C18C08"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337D4196" w14:textId="717F2F05" w:rsidR="00954D71" w:rsidRDefault="002E57C0"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r>
        <w:rPr>
          <w:rFonts w:ascii="Lato" w:hAnsi="Lato"/>
          <w:b/>
          <w:bCs/>
          <w:i/>
          <w:iCs/>
          <w:color w:val="333333"/>
          <w:sz w:val="20"/>
          <w:szCs w:val="20"/>
        </w:rPr>
        <w:lastRenderedPageBreak/>
        <w:t>S</w:t>
      </w:r>
      <w:r w:rsidR="00954D71" w:rsidRPr="00EA52EB">
        <w:rPr>
          <w:rFonts w:ascii="Lato" w:hAnsi="Lato"/>
          <w:b/>
          <w:bCs/>
          <w:i/>
          <w:iCs/>
          <w:color w:val="333333"/>
          <w:sz w:val="20"/>
          <w:szCs w:val="20"/>
        </w:rPr>
        <w:t xml:space="preserve">upporting medical projects </w:t>
      </w:r>
      <w:r w:rsidR="00673C11" w:rsidRPr="00EA52EB">
        <w:rPr>
          <w:rFonts w:ascii="Lato" w:hAnsi="Lato"/>
          <w:b/>
          <w:bCs/>
          <w:i/>
          <w:iCs/>
          <w:color w:val="333333"/>
          <w:sz w:val="20"/>
          <w:szCs w:val="20"/>
        </w:rPr>
        <w:t>throughout</w:t>
      </w:r>
      <w:r w:rsidR="00954D71" w:rsidRPr="00EA52EB">
        <w:rPr>
          <w:rFonts w:ascii="Lato" w:hAnsi="Lato"/>
          <w:b/>
          <w:bCs/>
          <w:i/>
          <w:iCs/>
          <w:color w:val="333333"/>
          <w:sz w:val="20"/>
          <w:szCs w:val="20"/>
        </w:rPr>
        <w:t xml:space="preserve"> Venezuela</w:t>
      </w:r>
      <w:r w:rsidR="00673C11" w:rsidRPr="00EA52EB">
        <w:rPr>
          <w:rFonts w:ascii="Lato" w:hAnsi="Lato"/>
          <w:b/>
          <w:bCs/>
          <w:i/>
          <w:iCs/>
          <w:color w:val="333333"/>
          <w:sz w:val="20"/>
          <w:szCs w:val="20"/>
        </w:rPr>
        <w:t xml:space="preserve"> </w:t>
      </w:r>
    </w:p>
    <w:p w14:paraId="0D745223" w14:textId="77777777" w:rsidR="00705021" w:rsidRPr="00705021" w:rsidRDefault="00705021" w:rsidP="00705021">
      <w:pPr>
        <w:spacing w:after="0" w:line="432" w:lineRule="atLeast"/>
        <w:textAlignment w:val="baseline"/>
        <w:rPr>
          <w:b/>
          <w:bCs/>
          <w:i/>
          <w:color w:val="000000"/>
          <w:sz w:val="20"/>
          <w:szCs w:val="20"/>
        </w:rPr>
      </w:pPr>
      <w:r w:rsidRPr="00705021">
        <w:rPr>
          <w:b/>
          <w:bCs/>
          <w:i/>
          <w:color w:val="000000"/>
          <w:sz w:val="20"/>
          <w:szCs w:val="20"/>
        </w:rPr>
        <w:t xml:space="preserve">(The LATA Foundation and Canning House have jointly donated a total </w:t>
      </w:r>
      <w:r w:rsidRPr="005A743D">
        <w:rPr>
          <w:b/>
          <w:bCs/>
          <w:i/>
          <w:color w:val="000000"/>
          <w:sz w:val="20"/>
          <w:szCs w:val="20"/>
        </w:rPr>
        <w:t>of £2500.00)</w:t>
      </w:r>
    </w:p>
    <w:p w14:paraId="6B182D3F" w14:textId="4BBAF480" w:rsidR="006520D1" w:rsidRPr="00EA52EB" w:rsidRDefault="002E57C0" w:rsidP="005A743D">
      <w:pPr>
        <w:pStyle w:val="NormalWeb"/>
        <w:shd w:val="clear" w:color="auto" w:fill="FFFFFF"/>
        <w:spacing w:after="0" w:line="432" w:lineRule="atLeast"/>
        <w:jc w:val="both"/>
        <w:textAlignment w:val="baseline"/>
        <w:rPr>
          <w:rFonts w:ascii="Lato" w:hAnsi="Lato"/>
          <w:color w:val="333333"/>
          <w:sz w:val="20"/>
          <w:szCs w:val="20"/>
        </w:rPr>
      </w:pPr>
      <w:hyperlink r:id="rId16" w:tgtFrame="_blank" w:history="1">
        <w:r w:rsidR="00196BEB" w:rsidRPr="00EA52EB">
          <w:rPr>
            <w:rStyle w:val="Hyperlink"/>
            <w:rFonts w:ascii="Lato" w:hAnsi="Lato"/>
            <w:color w:val="1F2D61"/>
            <w:sz w:val="20"/>
            <w:szCs w:val="20"/>
            <w:bdr w:val="none" w:sz="0" w:space="0" w:color="auto" w:frame="1"/>
          </w:rPr>
          <w:t>Healing Venezuela</w:t>
        </w:r>
      </w:hyperlink>
      <w:r w:rsidR="00196BEB" w:rsidRPr="00EA52EB">
        <w:rPr>
          <w:rFonts w:ascii="Lato" w:hAnsi="Lato"/>
          <w:color w:val="333333"/>
          <w:sz w:val="20"/>
          <w:szCs w:val="20"/>
        </w:rPr>
        <w:t xml:space="preserve"> is a volunteer-run organisation which aims to alleviate the health crisis in Venezuela offering medical assistance in an impartial, neutral and compassionate way. </w:t>
      </w:r>
      <w:r w:rsidR="005F1F4C" w:rsidRPr="00EA52EB">
        <w:rPr>
          <w:rFonts w:ascii="Lato" w:hAnsi="Lato"/>
          <w:color w:val="333333"/>
          <w:sz w:val="20"/>
          <w:szCs w:val="20"/>
        </w:rPr>
        <w:t xml:space="preserve"> With the COVID19 crisis, the situation has significantly worsened in Venezuela. The country is </w:t>
      </w:r>
      <w:r w:rsidR="00E65CFA" w:rsidRPr="00EA52EB">
        <w:rPr>
          <w:rFonts w:ascii="Lato" w:hAnsi="Lato"/>
          <w:color w:val="333333"/>
          <w:sz w:val="20"/>
          <w:szCs w:val="20"/>
        </w:rPr>
        <w:t>ill</w:t>
      </w:r>
      <w:r w:rsidR="00705021">
        <w:rPr>
          <w:rFonts w:ascii="Lato" w:hAnsi="Lato"/>
          <w:color w:val="333333"/>
          <w:sz w:val="20"/>
          <w:szCs w:val="20"/>
        </w:rPr>
        <w:t>-</w:t>
      </w:r>
      <w:r w:rsidR="00E65CFA" w:rsidRPr="00EA52EB">
        <w:rPr>
          <w:rFonts w:ascii="Lato" w:hAnsi="Lato"/>
          <w:color w:val="333333"/>
          <w:sz w:val="20"/>
          <w:szCs w:val="20"/>
        </w:rPr>
        <w:t>prepared</w:t>
      </w:r>
      <w:r w:rsidR="005F1F4C" w:rsidRPr="00EA52EB">
        <w:rPr>
          <w:rFonts w:ascii="Lato" w:hAnsi="Lato"/>
          <w:color w:val="333333"/>
          <w:sz w:val="20"/>
          <w:szCs w:val="20"/>
        </w:rPr>
        <w:t xml:space="preserve"> to deal with a pandemic and reports from their doctors on the ground are distressing. The number of cases and deaths reported by the government </w:t>
      </w:r>
      <w:r w:rsidR="00405710" w:rsidRPr="00EA52EB">
        <w:rPr>
          <w:rFonts w:ascii="Lato" w:hAnsi="Lato"/>
          <w:color w:val="333333"/>
          <w:sz w:val="20"/>
          <w:szCs w:val="20"/>
        </w:rPr>
        <w:t>are</w:t>
      </w:r>
      <w:r w:rsidR="005F1F4C" w:rsidRPr="00EA52EB">
        <w:rPr>
          <w:rFonts w:ascii="Lato" w:hAnsi="Lato"/>
          <w:color w:val="333333"/>
          <w:sz w:val="20"/>
          <w:szCs w:val="20"/>
        </w:rPr>
        <w:t xml:space="preserve"> relatively low, but </w:t>
      </w:r>
      <w:r w:rsidR="00405710" w:rsidRPr="00EA52EB">
        <w:rPr>
          <w:rFonts w:ascii="Lato" w:hAnsi="Lato"/>
          <w:color w:val="333333"/>
          <w:sz w:val="20"/>
          <w:szCs w:val="20"/>
        </w:rPr>
        <w:t>this</w:t>
      </w:r>
      <w:r w:rsidR="00AC4F3C" w:rsidRPr="00EA52EB">
        <w:rPr>
          <w:rFonts w:ascii="Lato" w:hAnsi="Lato"/>
          <w:color w:val="333333"/>
          <w:sz w:val="20"/>
          <w:szCs w:val="20"/>
        </w:rPr>
        <w:t xml:space="preserve"> is likely to be</w:t>
      </w:r>
      <w:r w:rsidR="00405710" w:rsidRPr="00EA52EB">
        <w:rPr>
          <w:rFonts w:ascii="Lato" w:hAnsi="Lato"/>
          <w:color w:val="333333"/>
          <w:sz w:val="20"/>
          <w:szCs w:val="20"/>
        </w:rPr>
        <w:t xml:space="preserve"> due to </w:t>
      </w:r>
      <w:r w:rsidR="005F1F4C" w:rsidRPr="00EA52EB">
        <w:rPr>
          <w:rFonts w:ascii="Lato" w:hAnsi="Lato"/>
          <w:color w:val="333333"/>
          <w:sz w:val="20"/>
          <w:szCs w:val="20"/>
        </w:rPr>
        <w:t xml:space="preserve">gross underreporting. Tragically, </w:t>
      </w:r>
      <w:r w:rsidR="00405710" w:rsidRPr="00EA52EB">
        <w:rPr>
          <w:rFonts w:ascii="Lato" w:hAnsi="Lato"/>
          <w:color w:val="333333"/>
          <w:sz w:val="20"/>
          <w:szCs w:val="20"/>
        </w:rPr>
        <w:t>they</w:t>
      </w:r>
      <w:r w:rsidR="005F1F4C" w:rsidRPr="00EA52EB">
        <w:rPr>
          <w:rFonts w:ascii="Lato" w:hAnsi="Lato"/>
          <w:color w:val="333333"/>
          <w:sz w:val="20"/>
          <w:szCs w:val="20"/>
        </w:rPr>
        <w:t xml:space="preserve"> estimate </w:t>
      </w:r>
      <w:r w:rsidR="00405710" w:rsidRPr="00EA52EB">
        <w:rPr>
          <w:rFonts w:ascii="Lato" w:hAnsi="Lato"/>
          <w:color w:val="333333"/>
          <w:sz w:val="20"/>
          <w:szCs w:val="20"/>
        </w:rPr>
        <w:t xml:space="preserve">that </w:t>
      </w:r>
      <w:r w:rsidR="005F1F4C" w:rsidRPr="00EA52EB">
        <w:rPr>
          <w:rFonts w:ascii="Lato" w:hAnsi="Lato"/>
          <w:color w:val="333333"/>
          <w:sz w:val="20"/>
          <w:szCs w:val="20"/>
        </w:rPr>
        <w:t>28% of the total deaths are health professionals</w:t>
      </w:r>
      <w:r w:rsidR="00AC4F3C" w:rsidRPr="00EA52EB">
        <w:rPr>
          <w:rFonts w:ascii="Lato" w:hAnsi="Lato"/>
          <w:color w:val="333333"/>
          <w:sz w:val="20"/>
          <w:szCs w:val="20"/>
        </w:rPr>
        <w:t xml:space="preserve">.  </w:t>
      </w:r>
      <w:r w:rsidR="005F1F4C" w:rsidRPr="00EA52EB">
        <w:rPr>
          <w:rFonts w:ascii="Lato" w:hAnsi="Lato"/>
          <w:color w:val="333333"/>
          <w:sz w:val="20"/>
          <w:szCs w:val="20"/>
        </w:rPr>
        <w:t xml:space="preserve">In April 2020, Healing Venezuela </w:t>
      </w:r>
      <w:r w:rsidR="00405710" w:rsidRPr="00EA52EB">
        <w:rPr>
          <w:rFonts w:ascii="Lato" w:hAnsi="Lato"/>
          <w:color w:val="333333"/>
          <w:sz w:val="20"/>
          <w:szCs w:val="20"/>
        </w:rPr>
        <w:t>and the LATA Foundation fund-matched in order to buy and distribute</w:t>
      </w:r>
      <w:r w:rsidR="005F1F4C" w:rsidRPr="00EA52EB">
        <w:rPr>
          <w:rFonts w:ascii="Lato" w:hAnsi="Lato"/>
          <w:color w:val="333333"/>
          <w:sz w:val="20"/>
          <w:szCs w:val="20"/>
        </w:rPr>
        <w:t xml:space="preserve"> PPE </w:t>
      </w:r>
      <w:r w:rsidR="00405710" w:rsidRPr="00EA52EB">
        <w:rPr>
          <w:rFonts w:ascii="Lato" w:hAnsi="Lato"/>
          <w:color w:val="333333"/>
          <w:sz w:val="20"/>
          <w:szCs w:val="20"/>
        </w:rPr>
        <w:t xml:space="preserve">to </w:t>
      </w:r>
      <w:r w:rsidR="005F1F4C" w:rsidRPr="00EA52EB">
        <w:rPr>
          <w:rFonts w:ascii="Lato" w:hAnsi="Lato"/>
          <w:color w:val="333333"/>
          <w:sz w:val="20"/>
          <w:szCs w:val="20"/>
        </w:rPr>
        <w:t>hospitals</w:t>
      </w:r>
      <w:r w:rsidR="00405710" w:rsidRPr="00EA52EB">
        <w:rPr>
          <w:rFonts w:ascii="Lato" w:hAnsi="Lato"/>
          <w:color w:val="333333"/>
          <w:sz w:val="20"/>
          <w:szCs w:val="20"/>
        </w:rPr>
        <w:t xml:space="preserve">, which were </w:t>
      </w:r>
      <w:r w:rsidR="005F1F4C" w:rsidRPr="00EA52EB">
        <w:rPr>
          <w:rFonts w:ascii="Lato" w:hAnsi="Lato"/>
          <w:color w:val="333333"/>
          <w:sz w:val="20"/>
          <w:szCs w:val="20"/>
        </w:rPr>
        <w:t xml:space="preserve">designated </w:t>
      </w:r>
      <w:r w:rsidR="00405710" w:rsidRPr="00EA52EB">
        <w:rPr>
          <w:rFonts w:ascii="Lato" w:hAnsi="Lato"/>
          <w:color w:val="333333"/>
          <w:sz w:val="20"/>
          <w:szCs w:val="20"/>
        </w:rPr>
        <w:t>to</w:t>
      </w:r>
      <w:r w:rsidR="005F1F4C" w:rsidRPr="00EA52EB">
        <w:rPr>
          <w:rFonts w:ascii="Lato" w:hAnsi="Lato"/>
          <w:color w:val="333333"/>
          <w:sz w:val="20"/>
          <w:szCs w:val="20"/>
        </w:rPr>
        <w:t xml:space="preserve"> provide care for COVID19 patients (Sentinel Hospitals)</w:t>
      </w:r>
      <w:r w:rsidR="00405710" w:rsidRPr="00EA52EB">
        <w:rPr>
          <w:rFonts w:ascii="Lato" w:hAnsi="Lato"/>
          <w:color w:val="333333"/>
          <w:sz w:val="20"/>
          <w:szCs w:val="20"/>
        </w:rPr>
        <w:t xml:space="preserve">, </w:t>
      </w:r>
      <w:r w:rsidR="005F1F4C" w:rsidRPr="00EA52EB">
        <w:rPr>
          <w:rFonts w:ascii="Lato" w:hAnsi="Lato"/>
          <w:color w:val="333333"/>
          <w:sz w:val="20"/>
          <w:szCs w:val="20"/>
        </w:rPr>
        <w:t xml:space="preserve">and to </w:t>
      </w:r>
      <w:r w:rsidR="00405710" w:rsidRPr="00EA52EB">
        <w:rPr>
          <w:rFonts w:ascii="Lato" w:hAnsi="Lato"/>
          <w:color w:val="333333"/>
          <w:sz w:val="20"/>
          <w:szCs w:val="20"/>
        </w:rPr>
        <w:t>several</w:t>
      </w:r>
      <w:r w:rsidR="005F1F4C" w:rsidRPr="00EA52EB">
        <w:rPr>
          <w:rFonts w:ascii="Lato" w:hAnsi="Lato"/>
          <w:color w:val="333333"/>
          <w:sz w:val="20"/>
          <w:szCs w:val="20"/>
        </w:rPr>
        <w:t xml:space="preserve"> health centres </w:t>
      </w:r>
      <w:r w:rsidR="00405710" w:rsidRPr="00EA52EB">
        <w:rPr>
          <w:rFonts w:ascii="Lato" w:hAnsi="Lato"/>
          <w:color w:val="333333"/>
          <w:sz w:val="20"/>
          <w:szCs w:val="20"/>
        </w:rPr>
        <w:t>with whom they</w:t>
      </w:r>
      <w:r w:rsidR="005F1F4C" w:rsidRPr="00EA52EB">
        <w:rPr>
          <w:rFonts w:ascii="Lato" w:hAnsi="Lato"/>
          <w:color w:val="333333"/>
          <w:sz w:val="20"/>
          <w:szCs w:val="20"/>
        </w:rPr>
        <w:t xml:space="preserve"> </w:t>
      </w:r>
      <w:r w:rsidR="00405710" w:rsidRPr="00EA52EB">
        <w:rPr>
          <w:rFonts w:ascii="Lato" w:hAnsi="Lato"/>
          <w:color w:val="333333"/>
          <w:sz w:val="20"/>
          <w:szCs w:val="20"/>
        </w:rPr>
        <w:t xml:space="preserve">have </w:t>
      </w:r>
      <w:r w:rsidR="005F1F4C" w:rsidRPr="00EA52EB">
        <w:rPr>
          <w:rFonts w:ascii="Lato" w:hAnsi="Lato"/>
          <w:color w:val="333333"/>
          <w:sz w:val="20"/>
          <w:szCs w:val="20"/>
        </w:rPr>
        <w:t xml:space="preserve">been working for the last 3 years.  500 N95 masks and 120 shields </w:t>
      </w:r>
      <w:r w:rsidR="00405710" w:rsidRPr="00EA52EB">
        <w:rPr>
          <w:rFonts w:ascii="Lato" w:hAnsi="Lato"/>
          <w:color w:val="333333"/>
          <w:sz w:val="20"/>
          <w:szCs w:val="20"/>
        </w:rPr>
        <w:t xml:space="preserve">where distributed </w:t>
      </w:r>
      <w:r w:rsidR="005F1F4C" w:rsidRPr="00EA52EB">
        <w:rPr>
          <w:rFonts w:ascii="Lato" w:hAnsi="Lato"/>
          <w:color w:val="333333"/>
          <w:sz w:val="20"/>
          <w:szCs w:val="20"/>
        </w:rPr>
        <w:t>to the junior doctors who are part of</w:t>
      </w:r>
      <w:r w:rsidR="00405710" w:rsidRPr="00EA52EB">
        <w:rPr>
          <w:rFonts w:ascii="Lato" w:hAnsi="Lato"/>
          <w:color w:val="333333"/>
          <w:sz w:val="20"/>
          <w:szCs w:val="20"/>
        </w:rPr>
        <w:t xml:space="preserve"> Healing Venezuela’s</w:t>
      </w:r>
      <w:r w:rsidR="005F1F4C" w:rsidRPr="00EA52EB">
        <w:rPr>
          <w:rFonts w:ascii="Lato" w:hAnsi="Lato"/>
          <w:color w:val="333333"/>
          <w:sz w:val="20"/>
          <w:szCs w:val="20"/>
        </w:rPr>
        <w:t xml:space="preserve"> sponsorship programme. </w:t>
      </w:r>
      <w:r w:rsidR="00122A39">
        <w:rPr>
          <w:rFonts w:ascii="Lato" w:hAnsi="Lato"/>
          <w:color w:val="333333"/>
          <w:sz w:val="20"/>
          <w:szCs w:val="20"/>
        </w:rPr>
        <w:t xml:space="preserve">The </w:t>
      </w:r>
      <w:r w:rsidR="002767B3">
        <w:rPr>
          <w:rFonts w:ascii="Lato" w:hAnsi="Lato"/>
          <w:color w:val="333333"/>
          <w:sz w:val="20"/>
          <w:szCs w:val="20"/>
        </w:rPr>
        <w:t xml:space="preserve">extra emergency funds donated in partnership with Canning House </w:t>
      </w:r>
      <w:r w:rsidR="00122A39">
        <w:rPr>
          <w:rFonts w:ascii="Lato" w:hAnsi="Lato"/>
          <w:color w:val="333333"/>
          <w:sz w:val="20"/>
          <w:szCs w:val="20"/>
        </w:rPr>
        <w:t xml:space="preserve">will help further this work. </w:t>
      </w:r>
    </w:p>
    <w:p w14:paraId="497C62BD" w14:textId="1AE468EF" w:rsidR="006520D1" w:rsidRPr="00EA52EB" w:rsidRDefault="006520D1" w:rsidP="006520D1">
      <w:pPr>
        <w:pStyle w:val="NormalWeb"/>
        <w:shd w:val="clear" w:color="auto" w:fill="FFFFFF"/>
        <w:spacing w:before="0" w:beforeAutospacing="0" w:after="0" w:afterAutospacing="0" w:line="432" w:lineRule="atLeast"/>
        <w:jc w:val="center"/>
        <w:textAlignment w:val="baseline"/>
        <w:rPr>
          <w:rFonts w:ascii="Lato" w:hAnsi="Lato"/>
          <w:color w:val="333333"/>
          <w:sz w:val="20"/>
          <w:szCs w:val="20"/>
        </w:rPr>
      </w:pPr>
      <w:r w:rsidRPr="00EA52EB">
        <w:rPr>
          <w:rFonts w:ascii="Lato" w:hAnsi="Lato"/>
          <w:noProof/>
        </w:rPr>
        <w:drawing>
          <wp:inline distT="0" distB="0" distL="0" distR="0" wp14:anchorId="7CC1933B" wp14:editId="01217E6F">
            <wp:extent cx="4114800" cy="232135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2462" cy="2331320"/>
                    </a:xfrm>
                    <a:prstGeom prst="rect">
                      <a:avLst/>
                    </a:prstGeom>
                    <a:noFill/>
                    <a:ln>
                      <a:noFill/>
                    </a:ln>
                  </pic:spPr>
                </pic:pic>
              </a:graphicData>
            </a:graphic>
          </wp:inline>
        </w:drawing>
      </w:r>
    </w:p>
    <w:p w14:paraId="4E48AD1A" w14:textId="77777777"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1DDCFF5E" w14:textId="373BD052" w:rsidR="005A743D" w:rsidRDefault="005A743D"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0CB3BD39" w14:textId="666EE89B" w:rsidR="002E57C0" w:rsidRDefault="002E57C0"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47DE654A" w14:textId="39E09FB3" w:rsidR="002E57C0" w:rsidRDefault="002E57C0"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795B6B5E" w14:textId="4332F114" w:rsidR="002E57C0" w:rsidRDefault="002E57C0"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145776E4" w14:textId="7A78CE82" w:rsidR="002E57C0" w:rsidRDefault="002E57C0"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07974E96" w14:textId="52AE7F9F" w:rsidR="002E57C0" w:rsidRDefault="002E57C0"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0B62DA45" w14:textId="6A5C44EF" w:rsidR="002E57C0" w:rsidRDefault="002E57C0"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70CD63AE" w14:textId="127608C5" w:rsidR="002E57C0" w:rsidRDefault="002E57C0"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553B1919" w14:textId="77777777" w:rsidR="002E57C0" w:rsidRDefault="002E57C0"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p>
    <w:p w14:paraId="5716A9BE" w14:textId="55259549" w:rsidR="002767B3" w:rsidRDefault="00673C11"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rPr>
      </w:pPr>
      <w:r w:rsidRPr="00EA52EB">
        <w:rPr>
          <w:rFonts w:ascii="Lato" w:hAnsi="Lato"/>
          <w:b/>
          <w:bCs/>
          <w:i/>
          <w:iCs/>
          <w:color w:val="333333"/>
          <w:sz w:val="20"/>
          <w:szCs w:val="20"/>
        </w:rPr>
        <w:lastRenderedPageBreak/>
        <w:t xml:space="preserve">Supplying </w:t>
      </w:r>
      <w:r w:rsidR="0076413C" w:rsidRPr="00EA52EB">
        <w:rPr>
          <w:rFonts w:ascii="Lato" w:hAnsi="Lato"/>
          <w:b/>
          <w:bCs/>
          <w:i/>
          <w:iCs/>
          <w:color w:val="333333"/>
          <w:sz w:val="20"/>
          <w:szCs w:val="20"/>
        </w:rPr>
        <w:t xml:space="preserve">PPE and First-aid kits for rural </w:t>
      </w:r>
      <w:r w:rsidR="00122A39">
        <w:rPr>
          <w:rFonts w:ascii="Lato" w:hAnsi="Lato"/>
          <w:b/>
          <w:bCs/>
          <w:i/>
          <w:iCs/>
          <w:color w:val="333333"/>
          <w:sz w:val="20"/>
          <w:szCs w:val="20"/>
        </w:rPr>
        <w:t>A</w:t>
      </w:r>
      <w:r w:rsidR="0076413C" w:rsidRPr="00EA52EB">
        <w:rPr>
          <w:rFonts w:ascii="Lato" w:hAnsi="Lato"/>
          <w:b/>
          <w:bCs/>
          <w:i/>
          <w:iCs/>
          <w:color w:val="333333"/>
          <w:sz w:val="20"/>
          <w:szCs w:val="20"/>
        </w:rPr>
        <w:t>fro-Caribbean communities</w:t>
      </w:r>
      <w:r w:rsidRPr="00EA52EB">
        <w:rPr>
          <w:rFonts w:ascii="Lato" w:hAnsi="Lato"/>
          <w:b/>
          <w:bCs/>
          <w:i/>
          <w:iCs/>
          <w:color w:val="333333"/>
          <w:sz w:val="20"/>
          <w:szCs w:val="20"/>
        </w:rPr>
        <w:t xml:space="preserve"> </w:t>
      </w:r>
    </w:p>
    <w:p w14:paraId="4ED8A36A" w14:textId="573EC260" w:rsidR="0076413C" w:rsidRDefault="00E83BF0"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bdr w:val="none" w:sz="0" w:space="0" w:color="auto" w:frame="1"/>
        </w:rPr>
      </w:pPr>
      <w:r>
        <w:rPr>
          <w:rFonts w:ascii="Lato" w:hAnsi="Lato"/>
          <w:b/>
          <w:bCs/>
          <w:i/>
          <w:iCs/>
          <w:color w:val="333333"/>
          <w:sz w:val="20"/>
          <w:szCs w:val="20"/>
        </w:rPr>
        <w:t>(</w:t>
      </w:r>
      <w:r>
        <w:rPr>
          <w:rFonts w:ascii="Lato" w:hAnsi="Lato"/>
          <w:b/>
          <w:bCs/>
          <w:i/>
          <w:iCs/>
          <w:color w:val="333333"/>
          <w:sz w:val="20"/>
          <w:szCs w:val="20"/>
          <w:bdr w:val="none" w:sz="0" w:space="0" w:color="auto" w:frame="1"/>
        </w:rPr>
        <w:t xml:space="preserve">The LATA Foundation </w:t>
      </w:r>
      <w:r w:rsidR="002767B3" w:rsidRPr="002767B3">
        <w:rPr>
          <w:rFonts w:ascii="Lato" w:hAnsi="Lato"/>
          <w:b/>
          <w:bCs/>
          <w:i/>
          <w:iCs/>
          <w:color w:val="333333"/>
          <w:sz w:val="20"/>
          <w:szCs w:val="20"/>
          <w:bdr w:val="none" w:sz="0" w:space="0" w:color="auto" w:frame="1"/>
        </w:rPr>
        <w:t xml:space="preserve">and Canning House have jointly donated a </w:t>
      </w:r>
      <w:r w:rsidR="002767B3" w:rsidRPr="005A743D">
        <w:rPr>
          <w:rFonts w:ascii="Lato" w:hAnsi="Lato"/>
          <w:b/>
          <w:bCs/>
          <w:i/>
          <w:iCs/>
          <w:color w:val="333333"/>
          <w:sz w:val="20"/>
          <w:szCs w:val="20"/>
          <w:bdr w:val="none" w:sz="0" w:space="0" w:color="auto" w:frame="1"/>
        </w:rPr>
        <w:t>total of £2500.00)</w:t>
      </w:r>
    </w:p>
    <w:p w14:paraId="1DB3C51A" w14:textId="77777777" w:rsidR="002E57C0" w:rsidRPr="002767B3" w:rsidRDefault="002E57C0" w:rsidP="00196BEB">
      <w:pPr>
        <w:pStyle w:val="NormalWeb"/>
        <w:shd w:val="clear" w:color="auto" w:fill="FFFFFF"/>
        <w:spacing w:before="0" w:beforeAutospacing="0" w:after="0" w:afterAutospacing="0" w:line="432" w:lineRule="atLeast"/>
        <w:textAlignment w:val="baseline"/>
        <w:rPr>
          <w:rFonts w:ascii="Lato" w:hAnsi="Lato"/>
          <w:b/>
          <w:bCs/>
          <w:i/>
          <w:iCs/>
          <w:color w:val="333333"/>
          <w:sz w:val="20"/>
          <w:szCs w:val="20"/>
          <w:bdr w:val="none" w:sz="0" w:space="0" w:color="auto" w:frame="1"/>
        </w:rPr>
      </w:pPr>
      <w:bookmarkStart w:id="0" w:name="_GoBack"/>
      <w:bookmarkEnd w:id="0"/>
    </w:p>
    <w:p w14:paraId="7D1B371D" w14:textId="018A9F9B" w:rsidR="006520D1" w:rsidRPr="00EA52EB" w:rsidRDefault="002E57C0" w:rsidP="005A743D">
      <w:pPr>
        <w:pStyle w:val="NormalWeb"/>
        <w:shd w:val="clear" w:color="auto" w:fill="FFFFFF"/>
        <w:spacing w:before="0" w:beforeAutospacing="0" w:after="0" w:afterAutospacing="0" w:line="432" w:lineRule="atLeast"/>
        <w:jc w:val="both"/>
        <w:textAlignment w:val="baseline"/>
        <w:rPr>
          <w:rFonts w:ascii="Lato" w:hAnsi="Lato"/>
          <w:color w:val="333333"/>
          <w:sz w:val="20"/>
          <w:szCs w:val="20"/>
        </w:rPr>
      </w:pPr>
      <w:hyperlink r:id="rId18" w:tgtFrame="_blank" w:history="1">
        <w:proofErr w:type="spellStart"/>
        <w:r w:rsidR="00196BEB" w:rsidRPr="00EA52EB">
          <w:rPr>
            <w:rStyle w:val="Hyperlink"/>
            <w:rFonts w:ascii="Lato" w:hAnsi="Lato"/>
            <w:color w:val="1F2D61"/>
            <w:sz w:val="20"/>
            <w:szCs w:val="20"/>
            <w:bdr w:val="none" w:sz="0" w:space="0" w:color="auto" w:frame="1"/>
          </w:rPr>
          <w:t>Chilldren</w:t>
        </w:r>
        <w:proofErr w:type="spellEnd"/>
        <w:r w:rsidR="00196BEB" w:rsidRPr="00EA52EB">
          <w:rPr>
            <w:rStyle w:val="Hyperlink"/>
            <w:rFonts w:ascii="Lato" w:hAnsi="Lato"/>
            <w:color w:val="1F2D61"/>
            <w:sz w:val="20"/>
            <w:szCs w:val="20"/>
            <w:bdr w:val="none" w:sz="0" w:space="0" w:color="auto" w:frame="1"/>
          </w:rPr>
          <w:t xml:space="preserve"> Change Colombia</w:t>
        </w:r>
      </w:hyperlink>
      <w:r w:rsidR="00196BEB" w:rsidRPr="00EA52EB">
        <w:rPr>
          <w:rFonts w:ascii="Lato" w:hAnsi="Lato"/>
          <w:color w:val="333333"/>
          <w:sz w:val="20"/>
          <w:szCs w:val="20"/>
        </w:rPr>
        <w:t xml:space="preserve"> tackles the issues of sexual and gender-based violence, commercial sexual exploitation, and the forced recruitment of minors into armed groups. During the pandemic however the charity appealed for PPE and first aid kits for communities located along the banks of the isolated San Juan River. This area has a heavy presence of illegal armed groups, and there are death threats if anyone gets the virus. The grant </w:t>
      </w:r>
      <w:r w:rsidR="00407782" w:rsidRPr="00EA52EB">
        <w:rPr>
          <w:rFonts w:ascii="Lato" w:hAnsi="Lato"/>
          <w:color w:val="333333"/>
          <w:sz w:val="20"/>
          <w:szCs w:val="20"/>
        </w:rPr>
        <w:t xml:space="preserve">supplied </w:t>
      </w:r>
      <w:r w:rsidR="00196BEB" w:rsidRPr="00EA52EB">
        <w:rPr>
          <w:rFonts w:ascii="Lato" w:hAnsi="Lato"/>
          <w:color w:val="333333"/>
          <w:sz w:val="20"/>
          <w:szCs w:val="20"/>
        </w:rPr>
        <w:t>each community to have PPE and medical provisions.</w:t>
      </w:r>
    </w:p>
    <w:p w14:paraId="3BE15D80" w14:textId="77777777" w:rsidR="00407782" w:rsidRPr="00EA52EB" w:rsidRDefault="00407782" w:rsidP="00196BEB">
      <w:pPr>
        <w:pStyle w:val="NormalWeb"/>
        <w:shd w:val="clear" w:color="auto" w:fill="FFFFFF"/>
        <w:spacing w:before="0" w:beforeAutospacing="0" w:after="0" w:afterAutospacing="0" w:line="432" w:lineRule="atLeast"/>
        <w:textAlignment w:val="baseline"/>
        <w:rPr>
          <w:rFonts w:ascii="Lato" w:hAnsi="Lato"/>
          <w:color w:val="333333"/>
          <w:sz w:val="20"/>
          <w:szCs w:val="20"/>
        </w:rPr>
      </w:pPr>
    </w:p>
    <w:p w14:paraId="5D379A26" w14:textId="2ACAC782" w:rsidR="006520D1" w:rsidRPr="00EA52EB" w:rsidRDefault="006520D1" w:rsidP="006520D1">
      <w:pPr>
        <w:pStyle w:val="NormalWeb"/>
        <w:shd w:val="clear" w:color="auto" w:fill="FFFFFF"/>
        <w:spacing w:before="0" w:beforeAutospacing="0" w:after="0" w:afterAutospacing="0" w:line="432" w:lineRule="atLeast"/>
        <w:jc w:val="center"/>
        <w:textAlignment w:val="baseline"/>
        <w:rPr>
          <w:rFonts w:ascii="Lato" w:hAnsi="Lato"/>
          <w:color w:val="333333"/>
          <w:sz w:val="20"/>
          <w:szCs w:val="20"/>
        </w:rPr>
      </w:pPr>
      <w:r w:rsidRPr="00EA52EB">
        <w:rPr>
          <w:rFonts w:ascii="Lato" w:hAnsi="Lato"/>
          <w:noProof/>
        </w:rPr>
        <w:drawing>
          <wp:inline distT="0" distB="0" distL="0" distR="0" wp14:anchorId="277B5304" wp14:editId="3630388F">
            <wp:extent cx="2529008" cy="2355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3039" cy="2378236"/>
                    </a:xfrm>
                    <a:prstGeom prst="rect">
                      <a:avLst/>
                    </a:prstGeom>
                    <a:noFill/>
                    <a:ln>
                      <a:noFill/>
                    </a:ln>
                  </pic:spPr>
                </pic:pic>
              </a:graphicData>
            </a:graphic>
          </wp:inline>
        </w:drawing>
      </w:r>
    </w:p>
    <w:p w14:paraId="04D2E4C4" w14:textId="299ED359" w:rsidR="0076413C" w:rsidRPr="00EA52EB" w:rsidRDefault="0076413C" w:rsidP="00196BEB">
      <w:pPr>
        <w:pStyle w:val="NormalWeb"/>
        <w:shd w:val="clear" w:color="auto" w:fill="FFFFFF"/>
        <w:spacing w:before="0" w:beforeAutospacing="0" w:after="0" w:afterAutospacing="0" w:line="432" w:lineRule="atLeast"/>
        <w:textAlignment w:val="baseline"/>
        <w:rPr>
          <w:rFonts w:ascii="Lato" w:hAnsi="Lato"/>
          <w:color w:val="333333"/>
          <w:sz w:val="20"/>
          <w:szCs w:val="20"/>
        </w:rPr>
      </w:pPr>
    </w:p>
    <w:p w14:paraId="2CE1FF76" w14:textId="3463B2BD" w:rsidR="006520D1" w:rsidRPr="00EA52EB" w:rsidRDefault="006520D1" w:rsidP="00196BEB">
      <w:pPr>
        <w:pStyle w:val="NormalWeb"/>
        <w:shd w:val="clear" w:color="auto" w:fill="FFFFFF"/>
        <w:spacing w:before="0" w:beforeAutospacing="0" w:after="225" w:afterAutospacing="0" w:line="432" w:lineRule="atLeast"/>
        <w:textAlignment w:val="baseline"/>
        <w:rPr>
          <w:rFonts w:ascii="Lato" w:hAnsi="Lato"/>
          <w:b/>
          <w:bCs/>
          <w:i/>
          <w:iCs/>
          <w:color w:val="333333"/>
          <w:sz w:val="20"/>
          <w:szCs w:val="20"/>
        </w:rPr>
      </w:pPr>
    </w:p>
    <w:p w14:paraId="1E0E7541" w14:textId="77777777" w:rsidR="00703975" w:rsidRPr="00EA52EB" w:rsidRDefault="00703975" w:rsidP="00196BEB">
      <w:pPr>
        <w:pStyle w:val="NormalWeb"/>
        <w:shd w:val="clear" w:color="auto" w:fill="FFFFFF"/>
        <w:spacing w:before="0" w:beforeAutospacing="0" w:after="225" w:afterAutospacing="0" w:line="432" w:lineRule="atLeast"/>
        <w:textAlignment w:val="baseline"/>
        <w:rPr>
          <w:rFonts w:ascii="Lato" w:hAnsi="Lato"/>
          <w:b/>
          <w:bCs/>
          <w:i/>
          <w:iCs/>
          <w:color w:val="333333"/>
          <w:sz w:val="20"/>
          <w:szCs w:val="20"/>
        </w:rPr>
      </w:pPr>
    </w:p>
    <w:p w14:paraId="65970FA4" w14:textId="77777777" w:rsidR="00F608E6" w:rsidRPr="00F608E6" w:rsidRDefault="00F608E6" w:rsidP="00F608E6">
      <w:pPr>
        <w:pStyle w:val="NormalWeb"/>
        <w:shd w:val="clear" w:color="auto" w:fill="FFFFFF"/>
        <w:spacing w:before="0" w:beforeAutospacing="0" w:after="0" w:afterAutospacing="0" w:line="432" w:lineRule="atLeast"/>
        <w:ind w:left="720"/>
        <w:textAlignment w:val="baseline"/>
        <w:rPr>
          <w:rFonts w:ascii="Lato" w:hAnsi="Lato"/>
          <w:color w:val="333333"/>
          <w:sz w:val="22"/>
          <w:szCs w:val="22"/>
        </w:rPr>
      </w:pPr>
    </w:p>
    <w:sectPr w:rsidR="00F608E6" w:rsidRPr="00F608E6" w:rsidSect="00EF353B">
      <w:headerReference w:type="first" r:id="rId20"/>
      <w:pgSz w:w="11906" w:h="16838"/>
      <w:pgMar w:top="1440"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82F32" w14:textId="77777777" w:rsidR="00EF353B" w:rsidRDefault="00EF353B" w:rsidP="00703975">
      <w:pPr>
        <w:spacing w:after="0" w:line="240" w:lineRule="auto"/>
      </w:pPr>
      <w:r>
        <w:separator/>
      </w:r>
    </w:p>
  </w:endnote>
  <w:endnote w:type="continuationSeparator" w:id="0">
    <w:p w14:paraId="39A2EC5D" w14:textId="77777777" w:rsidR="00EF353B" w:rsidRDefault="00EF353B" w:rsidP="00703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Calibri"/>
    <w:charset w:val="00"/>
    <w:family w:val="swiss"/>
    <w:pitch w:val="variable"/>
    <w:sig w:usb0="00000001" w:usb1="500060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76399" w14:textId="77777777" w:rsidR="00EF353B" w:rsidRDefault="00EF353B" w:rsidP="00703975">
      <w:pPr>
        <w:spacing w:after="0" w:line="240" w:lineRule="auto"/>
      </w:pPr>
      <w:r>
        <w:separator/>
      </w:r>
    </w:p>
  </w:footnote>
  <w:footnote w:type="continuationSeparator" w:id="0">
    <w:p w14:paraId="00818868" w14:textId="77777777" w:rsidR="00EF353B" w:rsidRDefault="00EF353B" w:rsidP="00703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B7DD2" w14:textId="72C0089B" w:rsidR="00EF353B" w:rsidRDefault="00EF353B" w:rsidP="00705021">
    <w:pPr>
      <w:pStyle w:val="Header"/>
      <w:jc w:val="center"/>
    </w:pPr>
    <w:r>
      <w:rPr>
        <w:noProof/>
        <w:lang w:eastAsia="en-GB"/>
      </w:rPr>
      <w:drawing>
        <wp:inline distT="0" distB="0" distL="0" distR="0" wp14:anchorId="1255CDFC" wp14:editId="10049438">
          <wp:extent cx="1091170" cy="96665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9942" cy="98328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8C5D3A9" wp14:editId="7855B031">
          <wp:extent cx="3013544" cy="607984"/>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LL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53325" cy="6160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9105A"/>
    <w:multiLevelType w:val="hybridMultilevel"/>
    <w:tmpl w:val="DCBCD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8A672B"/>
    <w:multiLevelType w:val="hybridMultilevel"/>
    <w:tmpl w:val="6B44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BEB"/>
    <w:rsid w:val="0001045E"/>
    <w:rsid w:val="000556B2"/>
    <w:rsid w:val="000E79A4"/>
    <w:rsid w:val="00122A39"/>
    <w:rsid w:val="00196BEB"/>
    <w:rsid w:val="001A5982"/>
    <w:rsid w:val="00222C9A"/>
    <w:rsid w:val="002767B3"/>
    <w:rsid w:val="002E57C0"/>
    <w:rsid w:val="003110D2"/>
    <w:rsid w:val="00316000"/>
    <w:rsid w:val="00405710"/>
    <w:rsid w:val="00407782"/>
    <w:rsid w:val="004966F4"/>
    <w:rsid w:val="00501657"/>
    <w:rsid w:val="005317A6"/>
    <w:rsid w:val="005A57D3"/>
    <w:rsid w:val="005A743D"/>
    <w:rsid w:val="005B539A"/>
    <w:rsid w:val="005B6C60"/>
    <w:rsid w:val="005F1F4C"/>
    <w:rsid w:val="006520D1"/>
    <w:rsid w:val="00662A0F"/>
    <w:rsid w:val="00673C11"/>
    <w:rsid w:val="00703975"/>
    <w:rsid w:val="00705021"/>
    <w:rsid w:val="0076413C"/>
    <w:rsid w:val="008D575B"/>
    <w:rsid w:val="00954D71"/>
    <w:rsid w:val="0096787D"/>
    <w:rsid w:val="00AC4F3C"/>
    <w:rsid w:val="00B10B5F"/>
    <w:rsid w:val="00DF5189"/>
    <w:rsid w:val="00E65CFA"/>
    <w:rsid w:val="00E83BF0"/>
    <w:rsid w:val="00EA52EB"/>
    <w:rsid w:val="00EF353B"/>
    <w:rsid w:val="00F608E6"/>
    <w:rsid w:val="00F903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3837C0"/>
  <w15:chartTrackingRefBased/>
  <w15:docId w15:val="{9BF8F4E1-B276-41E4-83BD-B2627260F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96B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6B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96BEB"/>
    <w:rPr>
      <w:color w:val="0000FF"/>
      <w:u w:val="single"/>
    </w:rPr>
  </w:style>
  <w:style w:type="character" w:styleId="Emphasis">
    <w:name w:val="Emphasis"/>
    <w:basedOn w:val="DefaultParagraphFont"/>
    <w:uiPriority w:val="20"/>
    <w:qFormat/>
    <w:rsid w:val="00196BEB"/>
    <w:rPr>
      <w:i/>
      <w:iCs/>
    </w:rPr>
  </w:style>
  <w:style w:type="character" w:styleId="Strong">
    <w:name w:val="Strong"/>
    <w:basedOn w:val="DefaultParagraphFont"/>
    <w:uiPriority w:val="22"/>
    <w:qFormat/>
    <w:rsid w:val="00196BEB"/>
    <w:rPr>
      <w:b/>
      <w:bCs/>
    </w:rPr>
  </w:style>
  <w:style w:type="character" w:customStyle="1" w:styleId="Heading1Char">
    <w:name w:val="Heading 1 Char"/>
    <w:basedOn w:val="DefaultParagraphFont"/>
    <w:link w:val="Heading1"/>
    <w:uiPriority w:val="9"/>
    <w:rsid w:val="00196BEB"/>
    <w:rPr>
      <w:rFonts w:ascii="Times New Roman" w:eastAsia="Times New Roman" w:hAnsi="Times New Roman" w:cs="Times New Roman"/>
      <w:b/>
      <w:bCs/>
      <w:kern w:val="36"/>
      <w:sz w:val="48"/>
      <w:szCs w:val="48"/>
      <w:lang w:eastAsia="en-GB"/>
    </w:rPr>
  </w:style>
  <w:style w:type="character" w:customStyle="1" w:styleId="UnresolvedMention">
    <w:name w:val="Unresolved Mention"/>
    <w:basedOn w:val="DefaultParagraphFont"/>
    <w:uiPriority w:val="99"/>
    <w:semiHidden/>
    <w:unhideWhenUsed/>
    <w:rsid w:val="00501657"/>
    <w:rPr>
      <w:color w:val="605E5C"/>
      <w:shd w:val="clear" w:color="auto" w:fill="E1DFDD"/>
    </w:rPr>
  </w:style>
  <w:style w:type="character" w:styleId="FollowedHyperlink">
    <w:name w:val="FollowedHyperlink"/>
    <w:basedOn w:val="DefaultParagraphFont"/>
    <w:uiPriority w:val="99"/>
    <w:semiHidden/>
    <w:unhideWhenUsed/>
    <w:rsid w:val="00AC4F3C"/>
    <w:rPr>
      <w:color w:val="954F72" w:themeColor="followedHyperlink"/>
      <w:u w:val="single"/>
    </w:rPr>
  </w:style>
  <w:style w:type="paragraph" w:styleId="Header">
    <w:name w:val="header"/>
    <w:basedOn w:val="Normal"/>
    <w:link w:val="HeaderChar"/>
    <w:uiPriority w:val="99"/>
    <w:unhideWhenUsed/>
    <w:rsid w:val="00703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975"/>
  </w:style>
  <w:style w:type="paragraph" w:styleId="Footer">
    <w:name w:val="footer"/>
    <w:basedOn w:val="Normal"/>
    <w:link w:val="FooterChar"/>
    <w:uiPriority w:val="99"/>
    <w:unhideWhenUsed/>
    <w:rsid w:val="00703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975"/>
  </w:style>
  <w:style w:type="paragraph" w:styleId="BalloonText">
    <w:name w:val="Balloon Text"/>
    <w:basedOn w:val="Normal"/>
    <w:link w:val="BalloonTextChar"/>
    <w:uiPriority w:val="99"/>
    <w:semiHidden/>
    <w:unhideWhenUsed/>
    <w:rsid w:val="00122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A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82597">
      <w:bodyDiv w:val="1"/>
      <w:marLeft w:val="0"/>
      <w:marRight w:val="0"/>
      <w:marTop w:val="0"/>
      <w:marBottom w:val="0"/>
      <w:divBdr>
        <w:top w:val="none" w:sz="0" w:space="0" w:color="auto"/>
        <w:left w:val="none" w:sz="0" w:space="0" w:color="auto"/>
        <w:bottom w:val="none" w:sz="0" w:space="0" w:color="auto"/>
        <w:right w:val="none" w:sz="0" w:space="0" w:color="auto"/>
      </w:divBdr>
    </w:div>
    <w:div w:id="968245375">
      <w:bodyDiv w:val="1"/>
      <w:marLeft w:val="0"/>
      <w:marRight w:val="0"/>
      <w:marTop w:val="0"/>
      <w:marBottom w:val="0"/>
      <w:divBdr>
        <w:top w:val="none" w:sz="0" w:space="0" w:color="auto"/>
        <w:left w:val="none" w:sz="0" w:space="0" w:color="auto"/>
        <w:bottom w:val="none" w:sz="0" w:space="0" w:color="auto"/>
        <w:right w:val="none" w:sz="0" w:space="0" w:color="auto"/>
      </w:divBdr>
      <w:divsChild>
        <w:div w:id="497812889">
          <w:marLeft w:val="0"/>
          <w:marRight w:val="0"/>
          <w:marTop w:val="0"/>
          <w:marBottom w:val="450"/>
          <w:divBdr>
            <w:top w:val="none" w:sz="0" w:space="0" w:color="auto"/>
            <w:left w:val="none" w:sz="0" w:space="0" w:color="auto"/>
            <w:bottom w:val="none" w:sz="0" w:space="0" w:color="auto"/>
            <w:right w:val="none" w:sz="0" w:space="0" w:color="auto"/>
          </w:divBdr>
        </w:div>
      </w:divsChild>
    </w:div>
    <w:div w:id="1831674467">
      <w:bodyDiv w:val="1"/>
      <w:marLeft w:val="0"/>
      <w:marRight w:val="0"/>
      <w:marTop w:val="0"/>
      <w:marBottom w:val="0"/>
      <w:divBdr>
        <w:top w:val="none" w:sz="0" w:space="0" w:color="auto"/>
        <w:left w:val="none" w:sz="0" w:space="0" w:color="auto"/>
        <w:bottom w:val="none" w:sz="0" w:space="0" w:color="auto"/>
        <w:right w:val="none" w:sz="0" w:space="0" w:color="auto"/>
      </w:divBdr>
    </w:div>
    <w:div w:id="1967001009">
      <w:bodyDiv w:val="1"/>
      <w:marLeft w:val="0"/>
      <w:marRight w:val="0"/>
      <w:marTop w:val="0"/>
      <w:marBottom w:val="0"/>
      <w:divBdr>
        <w:top w:val="none" w:sz="0" w:space="0" w:color="auto"/>
        <w:left w:val="none" w:sz="0" w:space="0" w:color="auto"/>
        <w:bottom w:val="none" w:sz="0" w:space="0" w:color="auto"/>
        <w:right w:val="none" w:sz="0" w:space="0" w:color="auto"/>
      </w:divBdr>
    </w:div>
    <w:div w:id="204251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childrenchangecolombia.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atafoundation.us12.list-manage.com/track/click?u=2c1ba444e3dd63f5d79cca314&amp;id=7fa352ff98&amp;e=d8d50774da" TargetMode="External"/><Relationship Id="rId12" Type="http://schemas.openxmlformats.org/officeDocument/2006/relationships/hyperlink" Target="https://latafoundation.org/projects/xtraordinary-women/"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latafoundation.org/projects/healing-venezuel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latafoundation.us12.list-manage.com/track/click?u=2c1ba444e3dd63f5d79cca314&amp;id=4622fc69b1&amp;e=d8d50774da"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latafoundation.org/projects/sinal-do-val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48934D1D</Template>
  <TotalTime>6</TotalTime>
  <Pages>6</Pages>
  <Words>933</Words>
  <Characters>5320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Aston</dc:creator>
  <cp:keywords/>
  <dc:description/>
  <cp:lastModifiedBy>Angela Viola-Glapinska</cp:lastModifiedBy>
  <cp:revision>4</cp:revision>
  <dcterms:created xsi:type="dcterms:W3CDTF">2020-12-21T21:36:00Z</dcterms:created>
  <dcterms:modified xsi:type="dcterms:W3CDTF">2020-12-21T21:52:00Z</dcterms:modified>
</cp:coreProperties>
</file>